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B" w:rsidRPr="0011579B" w:rsidRDefault="00852169" w:rsidP="0011579B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C227A8E" wp14:editId="11C45D8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 til faget</w:t>
      </w:r>
      <w:r w:rsidR="00380FF5">
        <w:rPr>
          <w:rStyle w:val="Svagfremhvning"/>
          <w:sz w:val="22"/>
          <w:szCs w:val="22"/>
        </w:rPr>
        <w:t xml:space="preserve"> </w:t>
      </w:r>
      <w:hyperlink r:id="rId8" w:history="1">
        <w:r w:rsidR="00FB68CB" w:rsidRPr="0011579B">
          <w:rPr>
            <w:rStyle w:val="Hyperlink"/>
            <w:color w:val="C00000"/>
            <w:sz w:val="22"/>
            <w:szCs w:val="22"/>
          </w:rPr>
          <w:t>Erhvervsinformatik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FF556D">
        <w:rPr>
          <w:rStyle w:val="Svagfremhvning"/>
          <w:sz w:val="22"/>
          <w:szCs w:val="22"/>
        </w:rPr>
        <w:t xml:space="preserve">. </w:t>
      </w:r>
      <w:r w:rsidR="00966827">
        <w:rPr>
          <w:rStyle w:val="Svagfremhvning"/>
          <w:sz w:val="22"/>
          <w:szCs w:val="22"/>
        </w:rPr>
        <w:t xml:space="preserve">Pseudokoder og </w:t>
      </w:r>
      <w:proofErr w:type="spellStart"/>
      <w:r w:rsidR="00966827">
        <w:rPr>
          <w:rStyle w:val="Svagfremhvning"/>
          <w:sz w:val="22"/>
          <w:szCs w:val="22"/>
        </w:rPr>
        <w:t>flowcharts</w:t>
      </w:r>
      <w:proofErr w:type="spellEnd"/>
      <w:r w:rsidR="00966827">
        <w:rPr>
          <w:rStyle w:val="Svagfremhvning"/>
          <w:sz w:val="22"/>
          <w:szCs w:val="22"/>
        </w:rPr>
        <w:t xml:space="preserve"> indgår i kompetenceområdet ”</w:t>
      </w:r>
      <w:r w:rsidR="00966827" w:rsidRPr="00966827">
        <w:rPr>
          <w:rStyle w:val="Svagfremhvning"/>
          <w:sz w:val="22"/>
          <w:szCs w:val="22"/>
        </w:rPr>
        <w:t xml:space="preserve">Teknologisk handleevne og </w:t>
      </w:r>
      <w:proofErr w:type="spellStart"/>
      <w:r w:rsidR="00966827" w:rsidRPr="00966827">
        <w:rPr>
          <w:rStyle w:val="Svagfremhvning"/>
          <w:sz w:val="22"/>
          <w:szCs w:val="22"/>
        </w:rPr>
        <w:t>computational</w:t>
      </w:r>
      <w:proofErr w:type="spellEnd"/>
      <w:r w:rsidR="00966827" w:rsidRPr="00966827">
        <w:rPr>
          <w:rStyle w:val="Svagfremhvning"/>
          <w:sz w:val="22"/>
          <w:szCs w:val="22"/>
        </w:rPr>
        <w:t xml:space="preserve"> tankegang</w:t>
      </w:r>
      <w:r w:rsidR="00966827">
        <w:rPr>
          <w:rStyle w:val="Svagfremhvning"/>
          <w:sz w:val="22"/>
          <w:szCs w:val="22"/>
        </w:rPr>
        <w:t xml:space="preserve">”. Nedenfor finder du introduktion, link til videoer og oversigt over mest anvendte </w:t>
      </w:r>
      <w:proofErr w:type="spellStart"/>
      <w:r w:rsidR="00966827">
        <w:rPr>
          <w:rStyle w:val="Svagfremhvning"/>
          <w:sz w:val="22"/>
          <w:szCs w:val="22"/>
        </w:rPr>
        <w:t>flowchartsymboler</w:t>
      </w:r>
      <w:proofErr w:type="spellEnd"/>
      <w:r w:rsidR="00966827">
        <w:rPr>
          <w:rStyle w:val="Svagfremhvning"/>
          <w:sz w:val="22"/>
          <w:szCs w:val="22"/>
        </w:rPr>
        <w:t xml:space="preserve">. </w:t>
      </w:r>
      <w:r>
        <w:rPr>
          <w:rStyle w:val="Svagfremhvning"/>
          <w:sz w:val="22"/>
          <w:szCs w:val="22"/>
        </w:rPr>
        <w:br/>
      </w:r>
    </w:p>
    <w:p w:rsidR="00B619BE" w:rsidRDefault="00AC39A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C742B" wp14:editId="0ED13C4A">
                <wp:simplePos x="0" y="0"/>
                <wp:positionH relativeFrom="column">
                  <wp:posOffset>13335</wp:posOffset>
                </wp:positionH>
                <wp:positionV relativeFrom="paragraph">
                  <wp:posOffset>893445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0.35pt" to="69.3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" strokecolor="#ce4b58" strokeweight="3pt"/>
            </w:pict>
          </mc:Fallback>
        </mc:AlternateContent>
      </w:r>
      <w:r w:rsidR="00C70D85" w:rsidRPr="00C70D85">
        <w:t xml:space="preserve"> </w:t>
      </w:r>
      <w:r w:rsidR="00C70D85" w:rsidRPr="00C70D85">
        <w:rPr>
          <w:rFonts w:asciiTheme="majorHAnsi" w:eastAsiaTheme="majorEastAsia" w:hAnsiTheme="majorHAnsi" w:cs="Times New Roman"/>
          <w:bCs/>
          <w:sz w:val="52"/>
          <w:szCs w:val="52"/>
        </w:rPr>
        <w:t xml:space="preserve">Værktøjer til at udtrykke </w:t>
      </w:r>
      <w:proofErr w:type="spellStart"/>
      <w:r w:rsidR="00C70D85" w:rsidRPr="00C70D85">
        <w:rPr>
          <w:rFonts w:asciiTheme="majorHAnsi" w:eastAsiaTheme="majorEastAsia" w:hAnsiTheme="majorHAnsi" w:cs="Times New Roman"/>
          <w:bCs/>
          <w:sz w:val="52"/>
          <w:szCs w:val="52"/>
        </w:rPr>
        <w:t>programflow</w:t>
      </w:r>
      <w:proofErr w:type="spellEnd"/>
      <w:r w:rsidR="00C70D85" w:rsidRPr="00C70D85">
        <w:rPr>
          <w:rFonts w:asciiTheme="majorHAnsi" w:eastAsiaTheme="majorEastAsia" w:hAnsiTheme="majorHAnsi" w:cs="Times New Roman"/>
          <w:bCs/>
          <w:sz w:val="52"/>
          <w:szCs w:val="52"/>
        </w:rPr>
        <w:t xml:space="preserve"> før kodning: (Pseudokode, </w:t>
      </w:r>
      <w:proofErr w:type="spellStart"/>
      <w:r w:rsidR="00C70D85" w:rsidRPr="00C70D85">
        <w:rPr>
          <w:rFonts w:asciiTheme="majorHAnsi" w:eastAsiaTheme="majorEastAsia" w:hAnsiTheme="majorHAnsi" w:cs="Times New Roman"/>
          <w:bCs/>
          <w:sz w:val="52"/>
          <w:szCs w:val="52"/>
        </w:rPr>
        <w:t>Flowcharts</w:t>
      </w:r>
      <w:proofErr w:type="spellEnd"/>
      <w:r w:rsidR="00C70D85" w:rsidRPr="00C70D85">
        <w:rPr>
          <w:rFonts w:asciiTheme="majorHAnsi" w:eastAsiaTheme="majorEastAsia" w:hAnsiTheme="majorHAnsi" w:cs="Times New Roman"/>
          <w:bCs/>
          <w:sz w:val="52"/>
          <w:szCs w:val="52"/>
        </w:rPr>
        <w:t>)</w:t>
      </w:r>
      <w:r w:rsidR="00253180" w:rsidRPr="00253180">
        <w:rPr>
          <w:rFonts w:asciiTheme="majorHAnsi" w:eastAsiaTheme="majorEastAsia" w:hAnsiTheme="majorHAnsi" w:cs="Times New Roman"/>
          <w:bCs/>
          <w:sz w:val="52"/>
          <w:szCs w:val="52"/>
        </w:rPr>
        <w:t xml:space="preserve"> </w:t>
      </w:r>
    </w:p>
    <w:p w:rsidR="003F792C" w:rsidRDefault="003F792C" w:rsidP="003F792C">
      <w:pPr>
        <w:pStyle w:val="Overskrift3"/>
      </w:pPr>
      <w:bookmarkStart w:id="0" w:name="_GoBack"/>
      <w:bookmarkEnd w:id="0"/>
    </w:p>
    <w:p w:rsidR="003F792C" w:rsidRDefault="003F792C" w:rsidP="003F792C">
      <w:pPr>
        <w:pStyle w:val="Overskrift3"/>
      </w:pPr>
      <w:r>
        <w:t xml:space="preserve">Pseudokode </w:t>
      </w:r>
    </w:p>
    <w:p w:rsidR="003F792C" w:rsidRDefault="003F792C" w:rsidP="003F792C">
      <w:r>
        <w:t xml:space="preserve">En måde at udtrykke et program på, før det er kodet, er gennem pseudokode. Pseudokode betyder, at man først opdeler sin idé i delelementer - </w:t>
      </w:r>
      <w:proofErr w:type="gramStart"/>
      <w:r>
        <w:t>hvad</w:t>
      </w:r>
      <w:proofErr w:type="gramEnd"/>
      <w:r>
        <w:t xml:space="preserve"> </w:t>
      </w:r>
      <w:proofErr w:type="gramStart"/>
      <w:r>
        <w:t>skal</w:t>
      </w:r>
      <w:proofErr w:type="gramEnd"/>
      <w:r>
        <w:t xml:space="preserve"> programmet gøre trin for trin - og derefter beskriver man hvert trin i naturligt sprog.  </w:t>
      </w:r>
      <w:r>
        <w:br/>
        <w:t xml:space="preserve">Fordelen ved at arbejde med pseudokode er, at det træner eleverne i </w:t>
      </w:r>
      <w:proofErr w:type="spellStart"/>
      <w:r>
        <w:t>computationel</w:t>
      </w:r>
      <w:proofErr w:type="spellEnd"/>
      <w:r>
        <w:t xml:space="preserve"> tænkning, da de både anvender dekomposition, abstraktion og algoritmisk tænkning, samtidig med at de får en forståelse for logikken i programmet og får udarbejdet en systematisk fremgangsmåde, før de går i gang med selve kodningen.</w:t>
      </w:r>
    </w:p>
    <w:p w:rsidR="00966827" w:rsidRDefault="00966827" w:rsidP="003F792C">
      <w:pPr>
        <w:pStyle w:val="Overskrift3"/>
      </w:pPr>
    </w:p>
    <w:p w:rsidR="003F792C" w:rsidRDefault="003F792C" w:rsidP="003F792C">
      <w:pPr>
        <w:pStyle w:val="Overskrift3"/>
      </w:pPr>
      <w:proofErr w:type="spellStart"/>
      <w:r>
        <w:t>Flowcharts</w:t>
      </w:r>
      <w:proofErr w:type="spellEnd"/>
    </w:p>
    <w:p w:rsidR="003F792C" w:rsidRDefault="003F792C" w:rsidP="003F792C">
      <w:proofErr w:type="spellStart"/>
      <w:r>
        <w:t>Flowcharts</w:t>
      </w:r>
      <w:proofErr w:type="spellEnd"/>
      <w:r>
        <w:t xml:space="preserve"> kaldes også for rutediagrammer på dansk og er en bestemt måde at udtrykke et programs logik på gennem faste symboler. De forskellige symboler bindes sammen </w:t>
      </w:r>
      <w:proofErr w:type="gramStart"/>
      <w:r>
        <w:t>af procespile</w:t>
      </w:r>
      <w:proofErr w:type="gramEnd"/>
      <w:r>
        <w:t xml:space="preserve">, som angiver </w:t>
      </w:r>
      <w:proofErr w:type="spellStart"/>
      <w:r>
        <w:t>flow'et</w:t>
      </w:r>
      <w:proofErr w:type="spellEnd"/>
      <w:r>
        <w:t xml:space="preserve"> i programmet, altså hvilken rækkefølge, de afvikles i. Det er klart nemmest at lave </w:t>
      </w:r>
      <w:proofErr w:type="spellStart"/>
      <w:r>
        <w:t>flowcharts</w:t>
      </w:r>
      <w:proofErr w:type="spellEnd"/>
      <w:r>
        <w:t xml:space="preserve"> digitalt. Brug fx programmet</w:t>
      </w:r>
      <w:hyperlink r:id="rId9" w:history="1">
        <w:r>
          <w:rPr>
            <w:rStyle w:val="Hyperlink"/>
            <w:rFonts w:ascii="Garamond" w:hAnsi="Garamond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aramond" w:hAnsi="Garamond"/>
            <w:color w:val="1155CC"/>
            <w:sz w:val="22"/>
            <w:szCs w:val="22"/>
          </w:rPr>
          <w:t>https://www.draw.io/</w:t>
        </w:r>
      </w:hyperlink>
    </w:p>
    <w:p w:rsidR="003F792C" w:rsidRDefault="003F792C" w:rsidP="003F792C">
      <w:r>
        <w:t xml:space="preserve">Fordelen ved at arbejde med </w:t>
      </w:r>
      <w:proofErr w:type="spellStart"/>
      <w:r>
        <w:t>flowcharts</w:t>
      </w:r>
      <w:proofErr w:type="spellEnd"/>
      <w:r>
        <w:t xml:space="preserve"> er, at det lige som pseudokode træner eleverne i </w:t>
      </w:r>
      <w:proofErr w:type="spellStart"/>
      <w:r>
        <w:t>computationel</w:t>
      </w:r>
      <w:proofErr w:type="spellEnd"/>
      <w:r>
        <w:t xml:space="preserve"> tænkning, da de både anvender dekomposition, abstraktion og algoritmisk tænkning, samtidig med at de får en forståelse for logikken i programmet, inden de går i gang med selve kodningen.</w:t>
      </w:r>
    </w:p>
    <w:p w:rsidR="003F792C" w:rsidRDefault="003F792C" w:rsidP="003F792C">
      <w:pPr>
        <w:rPr>
          <w:rFonts w:asciiTheme="majorHAnsi" w:eastAsiaTheme="majorEastAsia" w:hAnsiTheme="majorHAnsi" w:cstheme="majorBidi"/>
          <w:bCs/>
          <w:sz w:val="32"/>
          <w:szCs w:val="32"/>
        </w:rPr>
      </w:pPr>
    </w:p>
    <w:p w:rsidR="00966827" w:rsidRDefault="00966827" w:rsidP="003F79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8522"/>
      </w:tblGrid>
      <w:tr w:rsidR="00966827" w:rsidRPr="00966827" w:rsidTr="00966827"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827" w:rsidRDefault="00966827" w:rsidP="00966827">
            <w:pPr>
              <w:pStyle w:val="Overskrift3"/>
            </w:pPr>
            <w:r>
              <w:lastRenderedPageBreak/>
              <w:t xml:space="preserve">Se videoer, som gennemgår både pseudokode og </w:t>
            </w:r>
            <w:proofErr w:type="spellStart"/>
            <w:r>
              <w:t>flowcharts</w:t>
            </w:r>
            <w:proofErr w:type="spellEnd"/>
            <w:r>
              <w:t xml:space="preserve"> </w:t>
            </w:r>
          </w:p>
          <w:p w:rsidR="00966827" w:rsidRDefault="00966827" w:rsidP="003F792C">
            <w:pPr>
              <w:rPr>
                <w:b/>
                <w:color w:val="000000"/>
              </w:rPr>
            </w:pPr>
          </w:p>
        </w:tc>
      </w:tr>
      <w:tr w:rsidR="003F792C" w:rsidRPr="00E43F03" w:rsidTr="009668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2C" w:rsidRPr="00966827" w:rsidRDefault="003F792C" w:rsidP="003F792C">
            <w:pPr>
              <w:rPr>
                <w:b/>
                <w:sz w:val="24"/>
                <w:szCs w:val="24"/>
              </w:rPr>
            </w:pPr>
            <w:r w:rsidRPr="00966827">
              <w:rPr>
                <w:b/>
              </w:rPr>
              <w:br/>
            </w:r>
            <w:r w:rsidRPr="00966827">
              <w:rPr>
                <w:b/>
                <w:noProof/>
                <w:lang w:eastAsia="da-DK"/>
              </w:rPr>
              <w:drawing>
                <wp:inline distT="0" distB="0" distL="0" distR="0" wp14:anchorId="0CC511CA" wp14:editId="7F4831FE">
                  <wp:extent cx="708660" cy="716280"/>
                  <wp:effectExtent l="0" t="0" r="0" b="7620"/>
                  <wp:docPr id="8" name="Billede 8" descr="https://lh3.googleusercontent.com/ANhaJNuOkcjqQtKKI5iznHAV_VJF5Wi7rYpbPNsuMP_mdTZq9whT2WCPM6z6ATxA_BgdWAgS7ruCQ5Bgd2bDT9wQaGPDV698eYRcF5H6LoJ82f5g_vtd3Rn2uEEWbmIeYoRepK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ANhaJNuOkcjqQtKKI5iznHAV_VJF5Wi7rYpbPNsuMP_mdTZq9whT2WCPM6z6ATxA_BgdWAgS7ruCQ5Bgd2bDT9wQaGPDV698eYRcF5H6LoJ82f5g_vtd3Rn2uEEWbmIeYoRepK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6827" w:rsidRDefault="00966827" w:rsidP="003F792C">
            <w:pPr>
              <w:rPr>
                <w:b/>
                <w:color w:val="000000"/>
              </w:rPr>
            </w:pPr>
          </w:p>
          <w:p w:rsidR="003F792C" w:rsidRDefault="00E43F03" w:rsidP="003F792C">
            <w:hyperlink r:id="rId11" w:history="1">
              <w:r w:rsidR="003F792C" w:rsidRPr="00E43F03">
                <w:rPr>
                  <w:rStyle w:val="Hyperlink"/>
                  <w:b/>
                </w:rPr>
                <w:t>Introduktion til pseudokode</w:t>
              </w:r>
            </w:hyperlink>
            <w:r w:rsidR="003F792C">
              <w:rPr>
                <w:color w:val="000000"/>
              </w:rPr>
              <w:t xml:space="preserve">: </w:t>
            </w:r>
            <w:hyperlink r:id="rId12" w:history="1">
              <w:r w:rsidR="003F792C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https://www.youtube.c</w:t>
              </w:r>
              <w:r w:rsidR="003F792C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o</w:t>
              </w:r>
              <w:r w:rsidR="003F792C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m/watch?v=lIpArSmezAA</w:t>
              </w:r>
            </w:hyperlink>
          </w:p>
          <w:p w:rsidR="003F792C" w:rsidRPr="00E43F03" w:rsidRDefault="003F792C" w:rsidP="00E43F03">
            <w:pPr>
              <w:rPr>
                <w:lang w:val="en-US"/>
              </w:rPr>
            </w:pPr>
            <w:r w:rsidRPr="00E43F03">
              <w:rPr>
                <w:lang w:val="en-US"/>
              </w:rPr>
              <w:t xml:space="preserve">Applied Logic: Lesson 1 </w:t>
            </w:r>
            <w:proofErr w:type="spellStart"/>
            <w:r w:rsidRPr="00E43F03">
              <w:rPr>
                <w:lang w:val="en-US"/>
              </w:rPr>
              <w:t>Pseudocode</w:t>
            </w:r>
            <w:proofErr w:type="spellEnd"/>
            <w:r w:rsidR="00E43F03" w:rsidRPr="00E43F03">
              <w:rPr>
                <w:lang w:val="en-US"/>
              </w:rPr>
              <w:t xml:space="preserve">, </w:t>
            </w:r>
            <w:proofErr w:type="spellStart"/>
            <w:r w:rsidR="00E43F03" w:rsidRPr="00E43F03">
              <w:rPr>
                <w:lang w:val="en-US"/>
              </w:rPr>
              <w:t>Meri</w:t>
            </w:r>
            <w:proofErr w:type="spellEnd"/>
            <w:r w:rsidR="00E43F03" w:rsidRPr="00E43F03">
              <w:rPr>
                <w:lang w:val="en-US"/>
              </w:rPr>
              <w:t xml:space="preserve"> Engel</w:t>
            </w:r>
            <w:r w:rsidR="00E43F03">
              <w:rPr>
                <w:lang w:val="en-US"/>
              </w:rPr>
              <w:t>, YouTube</w:t>
            </w:r>
          </w:p>
          <w:p w:rsidR="003F792C" w:rsidRPr="00E43F03" w:rsidRDefault="003F792C" w:rsidP="003F792C">
            <w:pPr>
              <w:rPr>
                <w:lang w:val="en-US"/>
              </w:rPr>
            </w:pPr>
          </w:p>
        </w:tc>
      </w:tr>
      <w:tr w:rsidR="003F792C" w:rsidRPr="00E43F03" w:rsidTr="009668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2C" w:rsidRPr="00966827" w:rsidRDefault="003F792C" w:rsidP="003F792C">
            <w:pPr>
              <w:rPr>
                <w:b/>
                <w:sz w:val="24"/>
                <w:szCs w:val="24"/>
              </w:rPr>
            </w:pPr>
            <w:r w:rsidRPr="00966827">
              <w:rPr>
                <w:b/>
                <w:lang w:val="en-US"/>
              </w:rPr>
              <w:br/>
            </w:r>
            <w:r w:rsidRPr="00966827">
              <w:rPr>
                <w:b/>
                <w:noProof/>
                <w:lang w:eastAsia="da-DK"/>
              </w:rPr>
              <w:drawing>
                <wp:inline distT="0" distB="0" distL="0" distR="0" wp14:anchorId="170F13C1" wp14:editId="387599FF">
                  <wp:extent cx="708660" cy="716280"/>
                  <wp:effectExtent l="0" t="0" r="0" b="7620"/>
                  <wp:docPr id="3" name="Billede 3" descr="https://lh3.googleusercontent.com/ANhaJNuOkcjqQtKKI5iznHAV_VJF5Wi7rYpbPNsuMP_mdTZq9whT2WCPM6z6ATxA_BgdWAgS7ruCQ5Bgd2bDT9wQaGPDV698eYRcF5H6LoJ82f5g_vtd3Rn2uEEWbmIeYoRepK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ANhaJNuOkcjqQtKKI5iznHAV_VJF5Wi7rYpbPNsuMP_mdTZq9whT2WCPM6z6ATxA_BgdWAgS7ruCQ5Bgd2bDT9wQaGPDV698eYRcF5H6LoJ82f5g_vtd3Rn2uEEWbmIeYoRepK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2C" w:rsidRDefault="003F792C" w:rsidP="003F792C"/>
          <w:p w:rsidR="003F792C" w:rsidRDefault="00E43F03" w:rsidP="003F792C">
            <w:hyperlink r:id="rId13" w:history="1">
              <w:r w:rsidR="003F792C" w:rsidRPr="00E43F03">
                <w:rPr>
                  <w:rStyle w:val="Hyperlink"/>
                  <w:b/>
                </w:rPr>
                <w:t xml:space="preserve">Introduktion til </w:t>
              </w:r>
              <w:proofErr w:type="spellStart"/>
              <w:r w:rsidR="003F792C" w:rsidRPr="00E43F03">
                <w:rPr>
                  <w:rStyle w:val="Hyperlink"/>
                  <w:b/>
                </w:rPr>
                <w:t>flowcharts</w:t>
              </w:r>
              <w:proofErr w:type="spellEnd"/>
              <w:r w:rsidR="003F792C" w:rsidRPr="00E43F03">
                <w:rPr>
                  <w:rStyle w:val="Hyperlink"/>
                  <w:b/>
                </w:rPr>
                <w:t xml:space="preserve"> 1</w:t>
              </w:r>
            </w:hyperlink>
            <w:r w:rsidR="003F792C">
              <w:rPr>
                <w:color w:val="000000"/>
              </w:rPr>
              <w:t>:</w:t>
            </w:r>
            <w:hyperlink r:id="rId14" w:history="1">
              <w:r w:rsidR="003F792C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https://w</w:t>
              </w:r>
              <w:r w:rsidR="003F792C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w</w:t>
              </w:r>
              <w:r w:rsidR="003F792C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w.youtube.com/watch?v=PZjXIX_LUME</w:t>
              </w:r>
            </w:hyperlink>
          </w:p>
          <w:p w:rsidR="00E43F03" w:rsidRPr="00E43F03" w:rsidRDefault="00E43F03" w:rsidP="003F792C">
            <w:pPr>
              <w:rPr>
                <w:lang w:val="en-US"/>
              </w:rPr>
            </w:pPr>
            <w:r w:rsidRPr="00E43F03">
              <w:rPr>
                <w:lang w:val="en-US"/>
              </w:rPr>
              <w:t>Applied Logic: Lesson 1- Flow Charts</w:t>
            </w:r>
            <w:r>
              <w:rPr>
                <w:lang w:val="en-US"/>
              </w:rPr>
              <w:t xml:space="preserve">, </w:t>
            </w:r>
            <w:proofErr w:type="spellStart"/>
            <w:r w:rsidRPr="00E43F03">
              <w:rPr>
                <w:lang w:val="en-US"/>
              </w:rPr>
              <w:t>Meri</w:t>
            </w:r>
            <w:proofErr w:type="spellEnd"/>
            <w:r w:rsidRPr="00E43F03">
              <w:rPr>
                <w:lang w:val="en-US"/>
              </w:rPr>
              <w:t xml:space="preserve"> Engel</w:t>
            </w:r>
            <w:r>
              <w:rPr>
                <w:lang w:val="en-US"/>
              </w:rPr>
              <w:t>, YouTube</w:t>
            </w:r>
          </w:p>
        </w:tc>
      </w:tr>
      <w:tr w:rsidR="003F792C" w:rsidRPr="00E43F03" w:rsidTr="009668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2C" w:rsidRPr="00966827" w:rsidRDefault="003F792C" w:rsidP="003F792C">
            <w:pPr>
              <w:rPr>
                <w:b/>
                <w:sz w:val="24"/>
                <w:szCs w:val="24"/>
              </w:rPr>
            </w:pPr>
            <w:r w:rsidRPr="00966827">
              <w:rPr>
                <w:b/>
                <w:lang w:val="en-US"/>
              </w:rPr>
              <w:br/>
            </w:r>
            <w:r w:rsidRPr="00966827">
              <w:rPr>
                <w:b/>
                <w:noProof/>
                <w:lang w:eastAsia="da-DK"/>
              </w:rPr>
              <w:drawing>
                <wp:inline distT="0" distB="0" distL="0" distR="0" wp14:anchorId="73194511" wp14:editId="2B7BA3C0">
                  <wp:extent cx="708660" cy="716280"/>
                  <wp:effectExtent l="0" t="0" r="0" b="7620"/>
                  <wp:docPr id="2" name="Billede 2" descr="https://lh3.googleusercontent.com/ANhaJNuOkcjqQtKKI5iznHAV_VJF5Wi7rYpbPNsuMP_mdTZq9whT2WCPM6z6ATxA_BgdWAgS7ruCQ5Bgd2bDT9wQaGPDV698eYRcF5H6LoJ82f5g_vtd3Rn2uEEWbmIeYoRepK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ANhaJNuOkcjqQtKKI5iznHAV_VJF5Wi7rYpbPNsuMP_mdTZq9whT2WCPM6z6ATxA_BgdWAgS7ruCQ5Bgd2bDT9wQaGPDV698eYRcF5H6LoJ82f5g_vtd3Rn2uEEWbmIeYoRepK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2C" w:rsidRPr="00E43F03" w:rsidRDefault="003F792C" w:rsidP="003F792C"/>
          <w:p w:rsidR="003F792C" w:rsidRDefault="00E43F03" w:rsidP="003F792C">
            <w:hyperlink r:id="rId15" w:history="1">
              <w:r w:rsidR="003F792C" w:rsidRPr="00E43F03">
                <w:rPr>
                  <w:rStyle w:val="Hyperlink"/>
                  <w:b/>
                </w:rPr>
                <w:t>Introduktion til flowcharts 2</w:t>
              </w:r>
            </w:hyperlink>
            <w:r w:rsidR="003F792C" w:rsidRPr="00E43F03">
              <w:rPr>
                <w:b/>
                <w:color w:val="000000"/>
              </w:rPr>
              <w:t xml:space="preserve">: </w:t>
            </w:r>
            <w:hyperlink r:id="rId16" w:history="1">
              <w:r w:rsidR="003F792C" w:rsidRPr="00E43F03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https://www</w:t>
              </w:r>
              <w:r w:rsidR="003F792C" w:rsidRPr="00E43F03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.</w:t>
              </w:r>
              <w:r w:rsidR="003F792C" w:rsidRPr="00E43F03">
                <w:rPr>
                  <w:rStyle w:val="Hyperlink"/>
                  <w:rFonts w:ascii="Garamond" w:hAnsi="Garamond"/>
                  <w:color w:val="1155CC"/>
                  <w:sz w:val="22"/>
                  <w:szCs w:val="22"/>
                </w:rPr>
                <w:t>youtube.com/watch?time_continue=1&amp;v=kzGAjw_U_X8</w:t>
              </w:r>
            </w:hyperlink>
          </w:p>
          <w:p w:rsidR="00E43F03" w:rsidRPr="00E43F03" w:rsidRDefault="00E43F03" w:rsidP="003F792C">
            <w:pPr>
              <w:rPr>
                <w:lang w:val="en-US"/>
              </w:rPr>
            </w:pPr>
            <w:r w:rsidRPr="00E43F03">
              <w:rPr>
                <w:lang w:val="en-US"/>
              </w:rPr>
              <w:t xml:space="preserve">Applied Logic: Lesson 3 Structures, </w:t>
            </w:r>
            <w:proofErr w:type="spellStart"/>
            <w:r w:rsidRPr="00E43F03">
              <w:rPr>
                <w:lang w:val="en-US"/>
              </w:rPr>
              <w:t>Meri</w:t>
            </w:r>
            <w:proofErr w:type="spellEnd"/>
            <w:r w:rsidRPr="00E43F03">
              <w:rPr>
                <w:lang w:val="en-US"/>
              </w:rPr>
              <w:t xml:space="preserve"> Engel, YouTube</w:t>
            </w:r>
          </w:p>
        </w:tc>
      </w:tr>
    </w:tbl>
    <w:p w:rsidR="006828A1" w:rsidRDefault="006828A1" w:rsidP="003F792C">
      <w:pPr>
        <w:rPr>
          <w:lang w:val="en-US"/>
        </w:rPr>
      </w:pPr>
    </w:p>
    <w:p w:rsidR="00966827" w:rsidRPr="00E43F03" w:rsidRDefault="00966827" w:rsidP="003F792C">
      <w:pPr>
        <w:rPr>
          <w:lang w:val="en-US"/>
        </w:rPr>
      </w:pPr>
      <w:r>
        <w:rPr>
          <w:rFonts w:ascii="Garamond" w:hAnsi="Garamond"/>
          <w:noProof/>
          <w:color w:val="000000"/>
          <w:sz w:val="22"/>
          <w:szCs w:val="22"/>
          <w:lang w:eastAsia="da-DK"/>
        </w:rPr>
        <w:lastRenderedPageBreak/>
        <w:drawing>
          <wp:inline distT="0" distB="0" distL="0" distR="0" wp14:anchorId="70EAFA20" wp14:editId="018A9AFC">
            <wp:extent cx="5730240" cy="8115300"/>
            <wp:effectExtent l="0" t="0" r="3810" b="0"/>
            <wp:docPr id="9" name="Billede 9" descr="https://lh3.googleusercontent.com/ceLge38mHUnp2pxEsV7Ki07HQ74FxRk_JbN43ayr3dt8YI0pRikH_0kWkAIvIEDKm3WbNyiAmuEmdSdRh6s56UL_gwOb7F2DxO7UINnPgXpHrZ7Zj-3xwcg1oc3RL4W9BB9hE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ceLge38mHUnp2pxEsV7Ki07HQ74FxRk_JbN43ayr3dt8YI0pRikH_0kWkAIvIEDKm3WbNyiAmuEmdSdRh6s56UL_gwOb7F2DxO7UINnPgXpHrZ7Zj-3xwcg1oc3RL4W9BB9hEKl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827" w:rsidRPr="00E43F03" w:rsidSect="00966827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9402F"/>
    <w:multiLevelType w:val="hybridMultilevel"/>
    <w:tmpl w:val="3DA09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901F1"/>
    <w:multiLevelType w:val="multilevel"/>
    <w:tmpl w:val="2E3C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26"/>
  </w:num>
  <w:num w:numId="6">
    <w:abstractNumId w:val="29"/>
  </w:num>
  <w:num w:numId="7">
    <w:abstractNumId w:val="2"/>
  </w:num>
  <w:num w:numId="8">
    <w:abstractNumId w:val="22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25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  <w:num w:numId="22">
    <w:abstractNumId w:val="6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23"/>
  </w:num>
  <w:num w:numId="28">
    <w:abstractNumId w:val="28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F71EA"/>
    <w:rsid w:val="0011579B"/>
    <w:rsid w:val="00141B83"/>
    <w:rsid w:val="0015088F"/>
    <w:rsid w:val="001730D4"/>
    <w:rsid w:val="001D0410"/>
    <w:rsid w:val="001E2939"/>
    <w:rsid w:val="001F1F6D"/>
    <w:rsid w:val="00253180"/>
    <w:rsid w:val="002869EA"/>
    <w:rsid w:val="002A57C4"/>
    <w:rsid w:val="002E059C"/>
    <w:rsid w:val="002F45FC"/>
    <w:rsid w:val="00311081"/>
    <w:rsid w:val="00331B89"/>
    <w:rsid w:val="00332B35"/>
    <w:rsid w:val="00380FF5"/>
    <w:rsid w:val="003E1FD2"/>
    <w:rsid w:val="003F792C"/>
    <w:rsid w:val="004823A9"/>
    <w:rsid w:val="00572AF3"/>
    <w:rsid w:val="00587548"/>
    <w:rsid w:val="005A1005"/>
    <w:rsid w:val="00627B3B"/>
    <w:rsid w:val="006800CE"/>
    <w:rsid w:val="006828A1"/>
    <w:rsid w:val="00683C67"/>
    <w:rsid w:val="006A36A0"/>
    <w:rsid w:val="006B1426"/>
    <w:rsid w:val="006C39DB"/>
    <w:rsid w:val="007114EE"/>
    <w:rsid w:val="008339F5"/>
    <w:rsid w:val="00852169"/>
    <w:rsid w:val="008A669C"/>
    <w:rsid w:val="008B1860"/>
    <w:rsid w:val="008D7846"/>
    <w:rsid w:val="00966827"/>
    <w:rsid w:val="00A15439"/>
    <w:rsid w:val="00A61366"/>
    <w:rsid w:val="00AB3D00"/>
    <w:rsid w:val="00AC39A3"/>
    <w:rsid w:val="00B619BE"/>
    <w:rsid w:val="00BD080C"/>
    <w:rsid w:val="00C70D85"/>
    <w:rsid w:val="00CB2F08"/>
    <w:rsid w:val="00CE772E"/>
    <w:rsid w:val="00D60034"/>
    <w:rsid w:val="00D72529"/>
    <w:rsid w:val="00DC06F5"/>
    <w:rsid w:val="00E43F03"/>
    <w:rsid w:val="00E90073"/>
    <w:rsid w:val="00F422A0"/>
    <w:rsid w:val="00F55E1A"/>
    <w:rsid w:val="00F65523"/>
    <w:rsid w:val="00F94821"/>
    <w:rsid w:val="00FB68CB"/>
    <w:rsid w:val="00FD154B"/>
    <w:rsid w:val="00FF1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erhvervsinformatik/digital-myndiggorelse" TargetMode="External"/><Relationship Id="rId13" Type="http://schemas.openxmlformats.org/officeDocument/2006/relationships/hyperlink" Target="https://www.youtube.com/watch?v=PZjXIX_LU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lIpArSmezAA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1&amp;v=kzGAjw_U_X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IpArSmez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time_continue=1&amp;v=kzGAjw_U_X8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draw.io/" TargetMode="External"/><Relationship Id="rId14" Type="http://schemas.openxmlformats.org/officeDocument/2006/relationships/hyperlink" Target="https://www.youtube.com/watch?v=PZjXIX_LUM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3FDE-ACD4-40EB-BD13-449A6134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356</Words>
  <Characters>2232</Characters>
  <Application>Microsoft Office Word</Application>
  <DocSecurity>0</DocSecurity>
  <Lines>106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2019-05-14T07:57:00Z</dcterms:created>
  <dcterms:modified xsi:type="dcterms:W3CDTF">2019-05-14T08:27:00Z</dcterms:modified>
</cp:coreProperties>
</file>