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194" w:rsidRDefault="00BF250E">
      <w:pPr>
        <w:jc w:val="center"/>
      </w:pPr>
      <w:r>
        <w:rPr>
          <w:noProof/>
        </w:rPr>
        <w:drawing>
          <wp:inline distT="0" distB="0" distL="0" distR="0" wp14:editId="50D07946">
            <wp:extent cx="5731510" cy="4298632"/>
            <wp:effectExtent l="0" t="0" r="0" b="0"/>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5731510" cy="4298632"/>
                    </a:xfrm>
                    <a:prstGeom prst="rect">
                      <a:avLst/>
                    </a:prstGeom>
                  </pic:spPr>
                </pic:pic>
              </a:graphicData>
            </a:graphic>
          </wp:inline>
        </w:drawing>
      </w:r>
    </w:p>
    <w:p w:rsidR="004B3194" w:rsidRDefault="00BF250E">
      <w:pPr>
        <w:pStyle w:val="Titel1"/>
      </w:pPr>
      <w:r>
        <w:t>Nyhedsbrev - oktober 2019</w:t>
      </w:r>
    </w:p>
    <w:p w:rsidR="004B3194" w:rsidRPr="00252E4E" w:rsidRDefault="00BF250E" w:rsidP="00252E4E">
      <w:r w:rsidRPr="00252E4E">
        <w:t>Kære alle,</w:t>
      </w:r>
    </w:p>
    <w:p w:rsidR="004B3194" w:rsidRPr="00252E4E" w:rsidRDefault="00BF250E" w:rsidP="00252E4E">
      <w:r w:rsidRPr="00252E4E">
        <w:t xml:space="preserve">Så er det ved at være tid til at nyde efterårsferien. </w:t>
      </w:r>
      <w:r w:rsidRPr="00252E4E">
        <w:t xml:space="preserve">Her kommer lidt blandede nyheder til jer. </w:t>
      </w:r>
    </w:p>
    <w:p w:rsidR="004B3194" w:rsidRDefault="00BF250E">
      <w:pPr>
        <w:pStyle w:val="Heading1"/>
      </w:pPr>
      <w:r>
        <w:t>FIP 2019/2020</w:t>
      </w:r>
    </w:p>
    <w:p w:rsidR="004B3194" w:rsidRPr="00252E4E" w:rsidRDefault="00BF250E" w:rsidP="00252E4E">
      <w:r w:rsidRPr="00252E4E">
        <w:t>I dette skoleår afholdes FIP p</w:t>
      </w:r>
      <w:r w:rsidRPr="00252E4E">
        <w:t xml:space="preserve">å nedenstående datoer. Jeg vil særligt gøre opmærksom på, at FIP i erhvervscase afholdes allerede i uge 43. </w:t>
      </w:r>
    </w:p>
    <w:p w:rsidR="004B3194" w:rsidRPr="00252E4E" w:rsidRDefault="00BF250E" w:rsidP="00252E4E">
      <w:r w:rsidRPr="00252E4E">
        <w:rPr>
          <w:rStyle w:val="Strk1"/>
          <w:i/>
          <w:iCs/>
        </w:rPr>
        <w:t>Erhvervscase</w:t>
      </w:r>
      <w:r w:rsidRPr="00252E4E">
        <w:t xml:space="preserve">, </w:t>
      </w:r>
      <w:r w:rsidRPr="00252E4E">
        <w:rPr>
          <w:rStyle w:val="Strk1"/>
          <w:i/>
          <w:iCs/>
        </w:rPr>
        <w:t>torsdag d. 24. oktober.</w:t>
      </w:r>
      <w:r w:rsidRPr="00252E4E">
        <w:t xml:space="preserve"> Afholdes på Campus Vejle. Bl.a. med oplæg fra Cykelpartner</w:t>
      </w:r>
    </w:p>
    <w:p w:rsidR="004B3194" w:rsidRPr="00252E4E" w:rsidRDefault="00BF250E" w:rsidP="00252E4E">
      <w:r w:rsidRPr="00252E4E">
        <w:t xml:space="preserve">Erhvervsområdeprojektet (EOP) på </w:t>
      </w:r>
      <w:proofErr w:type="spellStart"/>
      <w:r w:rsidRPr="00252E4E">
        <w:t>eux</w:t>
      </w:r>
      <w:proofErr w:type="spellEnd"/>
      <w:r w:rsidRPr="00252E4E">
        <w:t>, 21. november</w:t>
      </w:r>
      <w:r w:rsidRPr="00252E4E">
        <w:t xml:space="preserve"> i Aarhus og 28. november et sted øst for Storebælt</w:t>
      </w:r>
    </w:p>
    <w:p w:rsidR="004B3194" w:rsidRDefault="00BF250E" w:rsidP="00252E4E">
      <w:r>
        <w:t>Det økonomiske grundforløb, torsdag d. 6. februar. Afholdes hos Danske Bank i Odense</w:t>
      </w:r>
    </w:p>
    <w:p w:rsidR="004B3194" w:rsidRDefault="00BF250E" w:rsidP="00252E4E">
      <w:r>
        <w:t>Afsætning, onsdag den 26. februar på Nyborg Gymnasium</w:t>
      </w:r>
    </w:p>
    <w:p w:rsidR="004B3194" w:rsidRDefault="00BF250E" w:rsidP="00252E4E">
      <w:r>
        <w:t>Markedskommunikation, onsdag den 11. marts, IBC Fredericia</w:t>
      </w:r>
    </w:p>
    <w:p w:rsidR="004B3194" w:rsidRDefault="00BF250E" w:rsidP="00252E4E">
      <w:r>
        <w:t>Innova</w:t>
      </w:r>
      <w:r>
        <w:t>tion, tirsdag den 17. marts, Odense Katedralskole</w:t>
      </w:r>
    </w:p>
    <w:p w:rsidR="004B3194" w:rsidRDefault="00BF250E" w:rsidP="00252E4E">
      <w:r>
        <w:t>FIP i de merkantile fag på EUX</w:t>
      </w:r>
    </w:p>
    <w:p w:rsidR="004B3194" w:rsidRDefault="00BF250E" w:rsidP="00252E4E">
      <w:r>
        <w:t>Øst, onsdag d. 11. marts. Afholdes på Niels Brock, Linnésgade</w:t>
      </w:r>
    </w:p>
    <w:p w:rsidR="004B3194" w:rsidRDefault="00BF250E" w:rsidP="00252E4E">
      <w:r>
        <w:t>Vest, torsdag d. 12. marts. Afholdes på College 360, Silkeborg</w:t>
      </w:r>
    </w:p>
    <w:p w:rsidR="004B3194" w:rsidRDefault="004B3194" w:rsidP="00252E4E"/>
    <w:p w:rsidR="004B3194" w:rsidRDefault="00BF250E" w:rsidP="00252E4E">
      <w:r>
        <w:t>Desuden er FIP-kurset i Studieområdet meget relev</w:t>
      </w:r>
      <w:r>
        <w:t>ant, da der bl.a. er fokus på SOP.</w:t>
      </w:r>
    </w:p>
    <w:p w:rsidR="004B3194" w:rsidRDefault="00BF250E" w:rsidP="00252E4E">
      <w:r>
        <w:lastRenderedPageBreak/>
        <w:t>Studieområdet (hhx), onsdag d. 18 december. Afholdes på Odense Tekniske Gymnasium i Odense. Temaet er bl.a. studieområdeprojektet  (SOP)</w:t>
      </w:r>
    </w:p>
    <w:p w:rsidR="004B3194" w:rsidRDefault="00BF250E">
      <w:pPr>
        <w:pStyle w:val="IntenseQuote"/>
      </w:pPr>
      <w:r>
        <w:t>Tilmelding til kurserne sker via f</w:t>
      </w:r>
      <w:r>
        <w:t>ø</w:t>
      </w:r>
      <w:r>
        <w:t xml:space="preserve">lgende </w:t>
      </w:r>
      <w:hyperlink r:id="rId6">
        <w:r>
          <w:rPr>
            <w:rStyle w:val="SwayHyperlink"/>
          </w:rPr>
          <w:t>link</w:t>
        </w:r>
      </w:hyperlink>
      <w:r>
        <w:t>.</w:t>
      </w:r>
    </w:p>
    <w:p w:rsidR="004B3194" w:rsidRDefault="00BF250E">
      <w:pPr>
        <w:pStyle w:val="Heading1"/>
      </w:pPr>
      <w:r>
        <w:t>Skriftlig eksamen</w:t>
      </w:r>
    </w:p>
    <w:p w:rsidR="004B3194" w:rsidRDefault="00BF250E" w:rsidP="00252E4E">
      <w:r>
        <w:t>Der blev afholdt sygeeksamen den 13. august. Opgaven handlede om Louis Nielsen. Der var kun 14 elever til prøven. Opgaven er endnu ikke på materialeplatformen, men den skulle gerne være der sna</w:t>
      </w:r>
      <w:r>
        <w:t>rt.</w:t>
      </w:r>
    </w:p>
    <w:p w:rsidR="004B3194" w:rsidRDefault="00BF250E" w:rsidP="00252E4E">
      <w:r>
        <w:t>Til december er der ligeledes en skriftlig eksamenstermin, det er den 2. december. Opgaven er digital og følger det gamle format.</w:t>
      </w:r>
    </w:p>
    <w:p w:rsidR="004B3194" w:rsidRDefault="00BF250E" w:rsidP="00252E4E">
      <w:r>
        <w:t>Den engelske udgave af opgaven om Rynkeby er i øvrigt lagt op på materialeplatformen.</w:t>
      </w:r>
    </w:p>
    <w:p w:rsidR="004B3194" w:rsidRDefault="00BF250E">
      <w:pPr>
        <w:pStyle w:val="Heading1"/>
      </w:pPr>
      <w:r>
        <w:t>DM i erhvervscase</w:t>
      </w:r>
    </w:p>
    <w:p w:rsidR="004B3194" w:rsidRDefault="00252E4E" w:rsidP="00252E4E">
      <w:pPr>
        <w:pStyle w:val="IntenseQuote"/>
        <w:jc w:val="left"/>
      </w:pPr>
      <w:bookmarkStart w:id="0" w:name="_GoBack"/>
      <w:r w:rsidRPr="00252E4E">
        <w:drawing>
          <wp:anchor distT="0" distB="0" distL="114300" distR="114300" simplePos="0" relativeHeight="251662848" behindDoc="0" locked="0" layoutInCell="1" allowOverlap="1" wp14:anchorId="6DB25731" wp14:editId="6DC7EC1B">
            <wp:simplePos x="0" y="0"/>
            <wp:positionH relativeFrom="column">
              <wp:posOffset>2780665</wp:posOffset>
            </wp:positionH>
            <wp:positionV relativeFrom="paragraph">
              <wp:posOffset>1485265</wp:posOffset>
            </wp:positionV>
            <wp:extent cx="2663825" cy="3552190"/>
            <wp:effectExtent l="0" t="0" r="0" b="0"/>
            <wp:wrapThrough wrapText="bothSides">
              <wp:wrapPolygon edited="0">
                <wp:start x="0" y="0"/>
                <wp:lineTo x="0" y="21546"/>
                <wp:lineTo x="21523" y="21546"/>
                <wp:lineTo x="21523" y="0"/>
                <wp:lineTo x="0" y="0"/>
              </wp:wrapPolygon>
            </wp:wrapThrough>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3825" cy="3552190"/>
                    </a:xfrm>
                    <a:prstGeom prst="rect">
                      <a:avLst/>
                    </a:prstGeom>
                  </pic:spPr>
                </pic:pic>
              </a:graphicData>
            </a:graphic>
            <wp14:sizeRelH relativeFrom="page">
              <wp14:pctWidth>0</wp14:pctWidth>
            </wp14:sizeRelH>
            <wp14:sizeRelV relativeFrom="page">
              <wp14:pctHeight>0</wp14:pctHeight>
            </wp14:sizeRelV>
          </wp:anchor>
        </w:drawing>
      </w:r>
      <w:r w:rsidRPr="00252E4E">
        <w:drawing>
          <wp:anchor distT="0" distB="0" distL="114300" distR="114300" simplePos="0" relativeHeight="251654656" behindDoc="0" locked="0" layoutInCell="1" allowOverlap="1">
            <wp:simplePos x="0" y="0"/>
            <wp:positionH relativeFrom="column">
              <wp:posOffset>37299</wp:posOffset>
            </wp:positionH>
            <wp:positionV relativeFrom="paragraph">
              <wp:posOffset>1525509</wp:posOffset>
            </wp:positionV>
            <wp:extent cx="2636395" cy="3515193"/>
            <wp:effectExtent l="0" t="0" r="0" b="0"/>
            <wp:wrapThrough wrapText="bothSides">
              <wp:wrapPolygon edited="0">
                <wp:start x="0" y="0"/>
                <wp:lineTo x="0" y="21541"/>
                <wp:lineTo x="21543" y="21541"/>
                <wp:lineTo x="21543" y="0"/>
                <wp:lineTo x="0" y="0"/>
              </wp:wrapPolygon>
            </wp:wrapThrough>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6395" cy="3515193"/>
                    </a:xfrm>
                    <a:prstGeom prst="rect">
                      <a:avLst/>
                    </a:prstGeom>
                  </pic:spPr>
                </pic:pic>
              </a:graphicData>
            </a:graphic>
            <wp14:sizeRelH relativeFrom="page">
              <wp14:pctWidth>0</wp14:pctWidth>
            </wp14:sizeRelH>
            <wp14:sizeRelV relativeFrom="page">
              <wp14:pctHeight>0</wp14:pctHeight>
            </wp14:sizeRelV>
          </wp:anchor>
        </w:drawing>
      </w:r>
      <w:r w:rsidR="00BF250E" w:rsidRPr="00252E4E">
        <w:t xml:space="preserve">Den 23. september </w:t>
      </w:r>
      <w:r w:rsidR="00BF250E" w:rsidRPr="00252E4E">
        <w:t>blev der afholdt DM i Erhvervscase 2019. Arrangementet blev afviklet p</w:t>
      </w:r>
      <w:r w:rsidR="00BF250E" w:rsidRPr="00252E4E">
        <w:t>å</w:t>
      </w:r>
      <w:r w:rsidR="00BF250E" w:rsidRPr="00252E4E">
        <w:t xml:space="preserve"> B</w:t>
      </w:r>
      <w:r w:rsidR="00BF250E" w:rsidRPr="00252E4E">
        <w:t>ø</w:t>
      </w:r>
      <w:r w:rsidR="00BF250E" w:rsidRPr="00252E4E">
        <w:t>rsen hos Dansk Erhverv. De 5 finalister var kvalificeret til finalen, da de havde vundet skolemesterskabet og det regionale mesterskab. Det var Brian Mikkelsen, administrerende direk</w:t>
      </w:r>
      <w:r w:rsidR="00BF250E" w:rsidRPr="00252E4E">
        <w:t>t</w:t>
      </w:r>
      <w:r w:rsidR="00BF250E" w:rsidRPr="00252E4E">
        <w:t>ø</w:t>
      </w:r>
      <w:r w:rsidR="00BF250E" w:rsidRPr="00252E4E">
        <w:t>r i Dansk Erhverv der overrakte vinderpr</w:t>
      </w:r>
      <w:r w:rsidR="00BF250E" w:rsidRPr="00252E4E">
        <w:t>æ</w:t>
      </w:r>
      <w:r w:rsidR="00BF250E" w:rsidRPr="00252E4E">
        <w:t>mien til et hold fra Tietgen Handelsgymnasium. Tillykke herfra!</w:t>
      </w:r>
      <w:r w:rsidR="00BF250E">
        <w:t xml:space="preserve"> </w:t>
      </w:r>
      <w:bookmarkEnd w:id="0"/>
      <w:r w:rsidR="00BF250E">
        <w:t xml:space="preserve">Se </w:t>
      </w:r>
      <w:hyperlink r:id="rId9">
        <w:r w:rsidR="00BF250E">
          <w:rPr>
            <w:rStyle w:val="SwayHyperlink"/>
          </w:rPr>
          <w:t>link</w:t>
        </w:r>
      </w:hyperlink>
      <w:r w:rsidR="00BF250E">
        <w:t>.</w:t>
      </w:r>
    </w:p>
    <w:p w:rsidR="004B3194" w:rsidRDefault="004B3194">
      <w:pPr>
        <w:jc w:val="center"/>
      </w:pPr>
    </w:p>
    <w:p w:rsidR="004B3194" w:rsidRDefault="004B3194">
      <w:pPr>
        <w:pStyle w:val="Billedtekst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r>
        <w:rPr>
          <w:noProof/>
        </w:rPr>
        <w:lastRenderedPageBreak/>
        <w:drawing>
          <wp:anchor distT="0" distB="0" distL="114300" distR="114300" simplePos="0" relativeHeight="251660800" behindDoc="0" locked="0" layoutInCell="1" allowOverlap="1">
            <wp:simplePos x="0" y="0"/>
            <wp:positionH relativeFrom="column">
              <wp:posOffset>-45085</wp:posOffset>
            </wp:positionH>
            <wp:positionV relativeFrom="paragraph">
              <wp:posOffset>-120015</wp:posOffset>
            </wp:positionV>
            <wp:extent cx="2108200" cy="2810510"/>
            <wp:effectExtent l="0" t="0" r="0" b="0"/>
            <wp:wrapThrough wrapText="bothSides">
              <wp:wrapPolygon edited="0">
                <wp:start x="0" y="0"/>
                <wp:lineTo x="0" y="21473"/>
                <wp:lineTo x="21470" y="21473"/>
                <wp:lineTo x="21470" y="0"/>
                <wp:lineTo x="0" y="0"/>
              </wp:wrapPolygon>
            </wp:wrapThrough>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8200" cy="2810510"/>
                    </a:xfrm>
                    <a:prstGeom prst="rect">
                      <a:avLst/>
                    </a:prstGeom>
                  </pic:spPr>
                </pic:pic>
              </a:graphicData>
            </a:graphic>
            <wp14:sizeRelH relativeFrom="page">
              <wp14:pctWidth>0</wp14:pctWidth>
            </wp14:sizeRelH>
            <wp14:sizeRelV relativeFrom="page">
              <wp14:pctHeight>0</wp14:pctHeight>
            </wp14:sizeRelV>
          </wp:anchor>
        </w:drawing>
      </w: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Default="00252E4E" w:rsidP="00252E4E">
      <w:pPr>
        <w:pStyle w:val="Normal1"/>
      </w:pPr>
    </w:p>
    <w:p w:rsidR="00252E4E" w:rsidRPr="00252E4E" w:rsidRDefault="00252E4E" w:rsidP="00252E4E">
      <w:pPr>
        <w:pStyle w:val="Normal1"/>
      </w:pPr>
    </w:p>
    <w:p w:rsidR="004B3194" w:rsidRDefault="00BF250E" w:rsidP="00252E4E">
      <w:pPr>
        <w:pStyle w:val="Billedtekst1"/>
        <w:numPr>
          <w:ilvl w:val="0"/>
          <w:numId w:val="7"/>
        </w:numPr>
        <w:jc w:val="left"/>
      </w:pPr>
      <w:r>
        <w:t>plads: Tietgen</w:t>
      </w:r>
    </w:p>
    <w:p w:rsidR="004B3194" w:rsidRDefault="00BF250E" w:rsidP="00252E4E">
      <w:pPr>
        <w:pStyle w:val="Billedtekst1"/>
        <w:numPr>
          <w:ilvl w:val="0"/>
          <w:numId w:val="7"/>
        </w:numPr>
        <w:jc w:val="left"/>
      </w:pPr>
      <w:r>
        <w:t>plads: Niels Brock</w:t>
      </w:r>
    </w:p>
    <w:p w:rsidR="00252E4E" w:rsidRPr="00252E4E" w:rsidRDefault="00BF250E" w:rsidP="00252E4E">
      <w:pPr>
        <w:pStyle w:val="Billedtekst1"/>
        <w:numPr>
          <w:ilvl w:val="0"/>
          <w:numId w:val="7"/>
        </w:numPr>
        <w:jc w:val="left"/>
      </w:pPr>
      <w:r>
        <w:t>p</w:t>
      </w:r>
      <w:r>
        <w:t>lads: Slotshaven</w:t>
      </w:r>
    </w:p>
    <w:p w:rsidR="004B3194" w:rsidRDefault="00BF250E">
      <w:pPr>
        <w:pStyle w:val="Heading1"/>
      </w:pPr>
      <w:r>
        <w:t>F</w:t>
      </w:r>
      <w:r>
        <w:t>agdidaktik 2019</w:t>
      </w:r>
    </w:p>
    <w:p w:rsidR="004B3194" w:rsidRDefault="00BF250E" w:rsidP="00252E4E">
      <w:r>
        <w:t>De fagdidaktiske kurser afholdes i dette skoleår på følgende datoer:</w:t>
      </w:r>
    </w:p>
    <w:p w:rsidR="004B3194" w:rsidRDefault="004B3194" w:rsidP="00252E4E"/>
    <w:p w:rsidR="004B3194" w:rsidRDefault="00BF250E" w:rsidP="00252E4E">
      <w:r>
        <w:t>Afsætning: 6.-8. novembe</w:t>
      </w:r>
      <w:r>
        <w:t xml:space="preserve">r på i Fredericia. Fagdidaktiske undervisere er: Rikke Thøgersen og Ann </w:t>
      </w:r>
      <w:proofErr w:type="spellStart"/>
      <w:r>
        <w:t>Dimke</w:t>
      </w:r>
      <w:proofErr w:type="spellEnd"/>
    </w:p>
    <w:p w:rsidR="004B3194" w:rsidRDefault="00BF250E" w:rsidP="00252E4E">
      <w:r>
        <w:t>Innovation: Er afholdt i slutningen af september. Fagdidaktisk underviser, Pia Petersen</w:t>
      </w:r>
    </w:p>
    <w:p w:rsidR="004B3194" w:rsidRDefault="00BF250E" w:rsidP="00252E4E">
      <w:r>
        <w:t xml:space="preserve">Markedskommunikation: 4.-6. december i Horsens. Fagdidaktisk underviser er May-Britt Mark Bystrup </w:t>
      </w:r>
      <w:r>
        <w:t> </w:t>
      </w:r>
    </w:p>
    <w:p w:rsidR="004B3194" w:rsidRDefault="00BF250E" w:rsidP="00252E4E">
      <w:pPr>
        <w:pStyle w:val="IntenseQuote"/>
        <w:jc w:val="left"/>
      </w:pPr>
      <w:r w:rsidRPr="00252E4E">
        <w:rPr>
          <w:i w:val="0"/>
          <w:iCs/>
          <w:color w:val="000000" w:themeColor="text1"/>
        </w:rPr>
        <w:t>Den nye p</w:t>
      </w:r>
      <w:r w:rsidRPr="00252E4E">
        <w:rPr>
          <w:i w:val="0"/>
          <w:iCs/>
          <w:color w:val="000000" w:themeColor="text1"/>
        </w:rPr>
        <w:t>æ</w:t>
      </w:r>
      <w:r w:rsidRPr="00252E4E">
        <w:rPr>
          <w:i w:val="0"/>
          <w:iCs/>
          <w:color w:val="000000" w:themeColor="text1"/>
        </w:rPr>
        <w:t>dagogikumbekendtg</w:t>
      </w:r>
      <w:r w:rsidRPr="00252E4E">
        <w:rPr>
          <w:i w:val="0"/>
          <w:iCs/>
          <w:color w:val="000000" w:themeColor="text1"/>
        </w:rPr>
        <w:t>ø</w:t>
      </w:r>
      <w:r w:rsidRPr="00252E4E">
        <w:rPr>
          <w:i w:val="0"/>
          <w:iCs/>
          <w:color w:val="000000" w:themeColor="text1"/>
        </w:rPr>
        <w:t>relse tr</w:t>
      </w:r>
      <w:r w:rsidRPr="00252E4E">
        <w:rPr>
          <w:i w:val="0"/>
          <w:iCs/>
          <w:color w:val="000000" w:themeColor="text1"/>
        </w:rPr>
        <w:t>å</w:t>
      </w:r>
      <w:r w:rsidRPr="00252E4E">
        <w:rPr>
          <w:i w:val="0"/>
          <w:iCs/>
          <w:color w:val="000000" w:themeColor="text1"/>
        </w:rPr>
        <w:t>dte i kraft pr. 1. oktober 2018. Nu skal den nye bekendtg</w:t>
      </w:r>
      <w:r w:rsidRPr="00252E4E">
        <w:rPr>
          <w:i w:val="0"/>
          <w:iCs/>
          <w:color w:val="000000" w:themeColor="text1"/>
        </w:rPr>
        <w:t>ø</w:t>
      </w:r>
      <w:r w:rsidRPr="00252E4E">
        <w:rPr>
          <w:i w:val="0"/>
          <w:iCs/>
          <w:color w:val="000000" w:themeColor="text1"/>
        </w:rPr>
        <w:t>relse for alvor udfoldes, n</w:t>
      </w:r>
      <w:r w:rsidRPr="00252E4E">
        <w:rPr>
          <w:i w:val="0"/>
          <w:iCs/>
          <w:color w:val="000000" w:themeColor="text1"/>
        </w:rPr>
        <w:t>å</w:t>
      </w:r>
      <w:r w:rsidRPr="00252E4E">
        <w:rPr>
          <w:i w:val="0"/>
          <w:iCs/>
          <w:color w:val="000000" w:themeColor="text1"/>
        </w:rPr>
        <w:t>r samtlige kandidater, som noget</w:t>
      </w:r>
      <w:r w:rsidRPr="00252E4E">
        <w:rPr>
          <w:i w:val="0"/>
          <w:iCs/>
          <w:color w:val="000000" w:themeColor="text1"/>
        </w:rPr>
        <w:t xml:space="preserve"> nyt, bl.a. skal udarbejde et </w:t>
      </w:r>
      <w:r w:rsidRPr="00252E4E">
        <w:rPr>
          <w:i w:val="0"/>
          <w:iCs/>
          <w:color w:val="000000" w:themeColor="text1"/>
        </w:rPr>
        <w:t>fagdidaktisk projekt</w:t>
      </w:r>
      <w:r w:rsidRPr="00252E4E">
        <w:rPr>
          <w:i w:val="0"/>
          <w:iCs/>
          <w:color w:val="000000" w:themeColor="text1"/>
        </w:rPr>
        <w:t xml:space="preserve">. Det sker som en del af den </w:t>
      </w:r>
      <w:r w:rsidRPr="00252E4E">
        <w:rPr>
          <w:i w:val="0"/>
          <w:iCs/>
          <w:color w:val="000000" w:themeColor="text1"/>
        </w:rPr>
        <w:t>ø</w:t>
      </w:r>
      <w:r w:rsidRPr="00252E4E">
        <w:rPr>
          <w:i w:val="0"/>
          <w:iCs/>
          <w:color w:val="000000" w:themeColor="text1"/>
        </w:rPr>
        <w:t>gede fokus p</w:t>
      </w:r>
      <w:r w:rsidRPr="00252E4E">
        <w:rPr>
          <w:i w:val="0"/>
          <w:iCs/>
          <w:color w:val="000000" w:themeColor="text1"/>
        </w:rPr>
        <w:t>å</w:t>
      </w:r>
      <w:r w:rsidRPr="00252E4E">
        <w:rPr>
          <w:i w:val="0"/>
          <w:iCs/>
          <w:color w:val="000000" w:themeColor="text1"/>
        </w:rPr>
        <w:t xml:space="preserve"> fagdidaktikken. Der er afsat en ekstra kursusdag til fagdidaktik i forbindelse med </w:t>
      </w:r>
      <w:r w:rsidRPr="00252E4E">
        <w:rPr>
          <w:i w:val="0"/>
          <w:iCs/>
          <w:color w:val="000000" w:themeColor="text1"/>
        </w:rPr>
        <w:t>”</w:t>
      </w:r>
      <w:r w:rsidRPr="00252E4E">
        <w:rPr>
          <w:i w:val="0"/>
          <w:iCs/>
          <w:color w:val="000000" w:themeColor="text1"/>
        </w:rPr>
        <w:t xml:space="preserve"> At v</w:t>
      </w:r>
      <w:r w:rsidRPr="00252E4E">
        <w:rPr>
          <w:i w:val="0"/>
          <w:iCs/>
          <w:color w:val="000000" w:themeColor="text1"/>
        </w:rPr>
        <w:t>æ</w:t>
      </w:r>
      <w:r w:rsidRPr="00252E4E">
        <w:rPr>
          <w:i w:val="0"/>
          <w:iCs/>
          <w:color w:val="000000" w:themeColor="text1"/>
        </w:rPr>
        <w:t>re l</w:t>
      </w:r>
      <w:r w:rsidRPr="00252E4E">
        <w:rPr>
          <w:i w:val="0"/>
          <w:iCs/>
          <w:color w:val="000000" w:themeColor="text1"/>
        </w:rPr>
        <w:t>æ</w:t>
      </w:r>
      <w:r w:rsidRPr="00252E4E">
        <w:rPr>
          <w:i w:val="0"/>
          <w:iCs/>
          <w:color w:val="000000" w:themeColor="text1"/>
        </w:rPr>
        <w:t>rer p</w:t>
      </w:r>
      <w:r w:rsidRPr="00252E4E">
        <w:rPr>
          <w:i w:val="0"/>
          <w:iCs/>
          <w:color w:val="000000" w:themeColor="text1"/>
        </w:rPr>
        <w:t>å</w:t>
      </w:r>
      <w:r w:rsidRPr="00252E4E">
        <w:rPr>
          <w:i w:val="0"/>
          <w:iCs/>
          <w:color w:val="000000" w:themeColor="text1"/>
        </w:rPr>
        <w:t xml:space="preserve"> de gymnasiale uddannelser</w:t>
      </w:r>
      <w:r w:rsidRPr="00252E4E">
        <w:rPr>
          <w:i w:val="0"/>
          <w:iCs/>
          <w:color w:val="000000" w:themeColor="text1"/>
        </w:rPr>
        <w:t>”</w:t>
      </w:r>
      <w:r w:rsidRPr="00252E4E">
        <w:rPr>
          <w:i w:val="0"/>
          <w:iCs/>
          <w:color w:val="000000" w:themeColor="text1"/>
        </w:rPr>
        <w:t xml:space="preserve"> d. 27. januar 2020 i Billund. P</w:t>
      </w:r>
      <w:r w:rsidRPr="00252E4E">
        <w:rPr>
          <w:i w:val="0"/>
          <w:iCs/>
          <w:color w:val="000000" w:themeColor="text1"/>
        </w:rPr>
        <w:t>å</w:t>
      </w:r>
      <w:r w:rsidRPr="00252E4E">
        <w:rPr>
          <w:i w:val="0"/>
          <w:iCs/>
          <w:color w:val="000000" w:themeColor="text1"/>
        </w:rPr>
        <w:t xml:space="preserve"> </w:t>
      </w:r>
      <w:r w:rsidRPr="00252E4E">
        <w:rPr>
          <w:i w:val="0"/>
          <w:iCs/>
          <w:color w:val="000000" w:themeColor="text1"/>
        </w:rPr>
        <w:t>denne dag produceres et skriftligt produkt. I psykologi er det en poster, som ordin</w:t>
      </w:r>
      <w:r w:rsidRPr="00252E4E">
        <w:rPr>
          <w:i w:val="0"/>
          <w:iCs/>
          <w:color w:val="000000" w:themeColor="text1"/>
        </w:rPr>
        <w:t>æ</w:t>
      </w:r>
      <w:r w:rsidRPr="00252E4E">
        <w:rPr>
          <w:i w:val="0"/>
          <w:iCs/>
          <w:color w:val="000000" w:themeColor="text1"/>
        </w:rPr>
        <w:t>re kandidater skal fremvise p</w:t>
      </w:r>
      <w:r w:rsidRPr="00252E4E">
        <w:rPr>
          <w:i w:val="0"/>
          <w:iCs/>
          <w:color w:val="000000" w:themeColor="text1"/>
        </w:rPr>
        <w:t>å</w:t>
      </w:r>
      <w:r w:rsidRPr="00252E4E">
        <w:rPr>
          <w:i w:val="0"/>
          <w:iCs/>
          <w:color w:val="000000" w:themeColor="text1"/>
        </w:rPr>
        <w:t xml:space="preserve"> andet tilsynsbes</w:t>
      </w:r>
      <w:r w:rsidRPr="00252E4E">
        <w:rPr>
          <w:i w:val="0"/>
          <w:iCs/>
          <w:color w:val="000000" w:themeColor="text1"/>
        </w:rPr>
        <w:t>ø</w:t>
      </w:r>
      <w:r w:rsidRPr="00252E4E">
        <w:rPr>
          <w:i w:val="0"/>
          <w:iCs/>
          <w:color w:val="000000" w:themeColor="text1"/>
        </w:rPr>
        <w:t>g. Suppleringskandidater afrapporterer dog p</w:t>
      </w:r>
      <w:r w:rsidRPr="00252E4E">
        <w:rPr>
          <w:i w:val="0"/>
          <w:iCs/>
          <w:color w:val="000000" w:themeColor="text1"/>
        </w:rPr>
        <w:t>å</w:t>
      </w:r>
      <w:r w:rsidRPr="00252E4E">
        <w:rPr>
          <w:i w:val="0"/>
          <w:iCs/>
          <w:color w:val="000000" w:themeColor="text1"/>
        </w:rPr>
        <w:t xml:space="preserve"> selve dagen i Billund. De nye </w:t>
      </w:r>
      <w:r w:rsidRPr="00252E4E">
        <w:rPr>
          <w:i w:val="0"/>
          <w:iCs/>
          <w:color w:val="000000" w:themeColor="text1"/>
        </w:rPr>
        <w:t>æ</w:t>
      </w:r>
      <w:r w:rsidRPr="00252E4E">
        <w:rPr>
          <w:i w:val="0"/>
          <w:iCs/>
          <w:color w:val="000000" w:themeColor="text1"/>
        </w:rPr>
        <w:t>ndringer er alts</w:t>
      </w:r>
      <w:r w:rsidRPr="00252E4E">
        <w:rPr>
          <w:i w:val="0"/>
          <w:iCs/>
          <w:color w:val="000000" w:themeColor="text1"/>
        </w:rPr>
        <w:t>å</w:t>
      </w:r>
      <w:r w:rsidRPr="00252E4E">
        <w:rPr>
          <w:i w:val="0"/>
          <w:iCs/>
          <w:color w:val="000000" w:themeColor="text1"/>
        </w:rPr>
        <w:t xml:space="preserve"> ikke bare relevante for p</w:t>
      </w:r>
      <w:r w:rsidRPr="00252E4E">
        <w:rPr>
          <w:i w:val="0"/>
          <w:iCs/>
          <w:color w:val="000000" w:themeColor="text1"/>
        </w:rPr>
        <w:t>æ</w:t>
      </w:r>
      <w:r w:rsidRPr="00252E4E">
        <w:rPr>
          <w:i w:val="0"/>
          <w:iCs/>
          <w:color w:val="000000" w:themeColor="text1"/>
        </w:rPr>
        <w:t>dag</w:t>
      </w:r>
      <w:r w:rsidRPr="00252E4E">
        <w:rPr>
          <w:i w:val="0"/>
          <w:iCs/>
          <w:color w:val="000000" w:themeColor="text1"/>
        </w:rPr>
        <w:t>ogikumkandidater og suppleringskandidater, men ogs</w:t>
      </w:r>
      <w:r w:rsidRPr="00252E4E">
        <w:rPr>
          <w:i w:val="0"/>
          <w:iCs/>
          <w:color w:val="000000" w:themeColor="text1"/>
        </w:rPr>
        <w:t>å</w:t>
      </w:r>
      <w:r w:rsidRPr="00252E4E">
        <w:rPr>
          <w:i w:val="0"/>
          <w:iCs/>
          <w:color w:val="000000" w:themeColor="text1"/>
        </w:rPr>
        <w:t xml:space="preserve"> for vejledere og tilsynsf</w:t>
      </w:r>
      <w:r w:rsidRPr="00252E4E">
        <w:rPr>
          <w:i w:val="0"/>
          <w:iCs/>
          <w:color w:val="000000" w:themeColor="text1"/>
        </w:rPr>
        <w:t>ø</w:t>
      </w:r>
      <w:r w:rsidRPr="00252E4E">
        <w:rPr>
          <w:i w:val="0"/>
          <w:iCs/>
          <w:color w:val="000000" w:themeColor="text1"/>
        </w:rPr>
        <w:t>rende i psykologi. Det skal ogs</w:t>
      </w:r>
      <w:r w:rsidRPr="00252E4E">
        <w:rPr>
          <w:i w:val="0"/>
          <w:iCs/>
          <w:color w:val="000000" w:themeColor="text1"/>
        </w:rPr>
        <w:t>å</w:t>
      </w:r>
      <w:r w:rsidRPr="00252E4E">
        <w:rPr>
          <w:i w:val="0"/>
          <w:iCs/>
          <w:color w:val="000000" w:themeColor="text1"/>
        </w:rPr>
        <w:t xml:space="preserve"> n</w:t>
      </w:r>
      <w:r w:rsidRPr="00252E4E">
        <w:rPr>
          <w:i w:val="0"/>
          <w:iCs/>
          <w:color w:val="000000" w:themeColor="text1"/>
        </w:rPr>
        <w:t>æ</w:t>
      </w:r>
      <w:r w:rsidRPr="00252E4E">
        <w:rPr>
          <w:i w:val="0"/>
          <w:iCs/>
          <w:color w:val="000000" w:themeColor="text1"/>
        </w:rPr>
        <w:t>vnes, at kandidater med flere fag blot skal lave det fagdidaktiske projekt i et af fagene. Er man i p</w:t>
      </w:r>
      <w:r w:rsidRPr="00252E4E">
        <w:rPr>
          <w:i w:val="0"/>
          <w:iCs/>
          <w:color w:val="000000" w:themeColor="text1"/>
        </w:rPr>
        <w:t>æ</w:t>
      </w:r>
      <w:r w:rsidRPr="00252E4E">
        <w:rPr>
          <w:i w:val="0"/>
          <w:iCs/>
          <w:color w:val="000000" w:themeColor="text1"/>
        </w:rPr>
        <w:t>dagogikum i matematik som det ene fag, sk</w:t>
      </w:r>
      <w:r w:rsidRPr="00252E4E">
        <w:rPr>
          <w:i w:val="0"/>
          <w:iCs/>
          <w:color w:val="000000" w:themeColor="text1"/>
        </w:rPr>
        <w:t>al man skrive i matematik. SDU har lavet en FAQ omkring det fagdidaktiske projekt som findes p</w:t>
      </w:r>
      <w:r w:rsidRPr="00252E4E">
        <w:rPr>
          <w:i w:val="0"/>
          <w:iCs/>
          <w:color w:val="000000" w:themeColor="text1"/>
        </w:rPr>
        <w:t>å</w:t>
      </w:r>
      <w:r w:rsidRPr="00252E4E">
        <w:rPr>
          <w:i w:val="0"/>
          <w:iCs/>
          <w:color w:val="000000" w:themeColor="text1"/>
        </w:rPr>
        <w:t xml:space="preserve"> denne</w:t>
      </w:r>
      <w:r>
        <w:t xml:space="preserve"> </w:t>
      </w:r>
      <w:hyperlink r:id="rId11">
        <w:r>
          <w:rPr>
            <w:rStyle w:val="SwayHyperlink"/>
          </w:rPr>
          <w:t>side</w:t>
        </w:r>
      </w:hyperlink>
      <w:r>
        <w:t xml:space="preserve">. </w:t>
      </w:r>
    </w:p>
    <w:p w:rsidR="004B3194" w:rsidRDefault="00BF250E" w:rsidP="00252E4E">
      <w:r>
        <w:lastRenderedPageBreak/>
        <w:t>Det er nyt projekt, men der var gode evalueringer a</w:t>
      </w:r>
      <w:r>
        <w:t xml:space="preserve">f pilotprojekterne, som jeg også deltog i sidste skoleår. Der er ingen tvivl om, at det blev oplevet som om, at man som underviser kommer tættere på sit fag. </w:t>
      </w:r>
    </w:p>
    <w:p w:rsidR="004B3194" w:rsidRDefault="00BF250E" w:rsidP="00252E4E">
      <w:r>
        <w:t xml:space="preserve">Endeligt skal vi også vende os til nye navne på modulerne i pædagogikum. Fremadrettet hedder det </w:t>
      </w:r>
      <w:r>
        <w:t>fagdidaktiske modul - At være lærer i fag (LIF)</w:t>
      </w:r>
    </w:p>
    <w:p w:rsidR="004B3194" w:rsidRDefault="00BF250E">
      <w:pPr>
        <w:pStyle w:val="Heading1"/>
      </w:pPr>
      <w:r>
        <w:t>Eksamen - sommeren 2019</w:t>
      </w:r>
    </w:p>
    <w:p w:rsidR="004B3194" w:rsidRDefault="00BF250E" w:rsidP="00252E4E">
      <w:r>
        <w:t xml:space="preserve">Det var meget få spørgsmål, som jeg modtog fra undervisere vedrørende den mundtlige eksamen. Det må være et tegn på, at det er foregået i god ro og orden. Det er i hvert fald mit håb. </w:t>
      </w:r>
      <w:r>
        <w:t xml:space="preserve">Der er dog også nogle punkter som vil blive taget op i forbindelse med de kommende FIP-kurser, og hvor det ellers er muligt: </w:t>
      </w:r>
    </w:p>
    <w:p w:rsidR="004B3194" w:rsidRDefault="00BF250E" w:rsidP="00252E4E">
      <w:pPr>
        <w:pStyle w:val="IntenseQuote"/>
        <w:jc w:val="left"/>
      </w:pPr>
      <w:r>
        <w:t> </w:t>
      </w:r>
    </w:p>
    <w:p w:rsidR="004B3194" w:rsidRDefault="00BF250E" w:rsidP="00252E4E">
      <w:pPr>
        <w:pStyle w:val="IntenseQuote"/>
        <w:jc w:val="left"/>
      </w:pPr>
      <w:r>
        <w:t>·        </w:t>
      </w:r>
      <w:r>
        <w:t xml:space="preserve"> Hvordan laves opgaver som tydeligt relaterer sig til forl</w:t>
      </w:r>
      <w:r>
        <w:t>ø</w:t>
      </w:r>
      <w:r>
        <w:t>b fra undervisningen?</w:t>
      </w:r>
    </w:p>
    <w:p w:rsidR="004B3194" w:rsidRDefault="00BF250E" w:rsidP="00252E4E">
      <w:pPr>
        <w:pStyle w:val="IntenseQuote"/>
        <w:jc w:val="left"/>
      </w:pPr>
      <w:r>
        <w:t>·        </w:t>
      </w:r>
      <w:r>
        <w:t xml:space="preserve"> Hvordan laver man undervisni</w:t>
      </w:r>
      <w:r>
        <w:t>ngsbeskrivelser?</w:t>
      </w:r>
    </w:p>
    <w:p w:rsidR="004B3194" w:rsidRDefault="00BF250E" w:rsidP="00252E4E">
      <w:pPr>
        <w:pStyle w:val="IntenseQuote"/>
        <w:jc w:val="left"/>
      </w:pPr>
      <w:r>
        <w:t>·        </w:t>
      </w:r>
      <w:r>
        <w:t xml:space="preserve"> Hvad er et (godt) forl</w:t>
      </w:r>
      <w:r>
        <w:t>ø</w:t>
      </w:r>
      <w:r>
        <w:t>b som kan inddrages til den mundtlige eksamen?</w:t>
      </w:r>
    </w:p>
    <w:p w:rsidR="004B3194" w:rsidRDefault="00BF250E" w:rsidP="00252E4E">
      <w:pPr>
        <w:pStyle w:val="IntenseQuote"/>
        <w:jc w:val="left"/>
      </w:pPr>
      <w:r>
        <w:t>·        </w:t>
      </w:r>
      <w:r>
        <w:t xml:space="preserve"> Hvordan foreg</w:t>
      </w:r>
      <w:r>
        <w:t>å</w:t>
      </w:r>
      <w:r>
        <w:t>r den skriftlige censur i fremtiden?</w:t>
      </w:r>
    </w:p>
    <w:p w:rsidR="004B3194" w:rsidRDefault="00BF250E" w:rsidP="00252E4E">
      <w:r>
        <w:t>… og helt sikkert en masse andre relevante spørgsmål i relation til eksamen, som jeg gerne hjælper</w:t>
      </w:r>
      <w:r>
        <w:t xml:space="preserve"> med til at diskutere og afklare.</w:t>
      </w:r>
    </w:p>
    <w:p w:rsidR="004B3194" w:rsidRDefault="004B3194" w:rsidP="00252E4E"/>
    <w:p w:rsidR="004B3194" w:rsidRDefault="00BF250E" w:rsidP="00252E4E">
      <w:r>
        <w:t>Mht. den skriftlige eksamen så var der en række henvendelser fra censorer, undervisere og ledere efter censormødet. Det er ikke nogen nem opgave at sikre en helt ensartet bedømmelse af eksamensopgaverne, det er dog afgøre</w:t>
      </w:r>
      <w:r>
        <w:t>nde, at man som censor tager udgangspunkt i de faglige mål. De kan udfoldes på mange måder, og måske ikke altid lige på den måde, som man selv mener fungerer bedst eller har undervist efter. I den nye opgavetype er det håbet, at flere af de faglige mål kan</w:t>
      </w:r>
      <w:r>
        <w:t xml:space="preserve"> komme i spil. Jeg vil anbefale alle at læse "lærerens hæfte" som findes på </w:t>
      </w:r>
      <w:hyperlink r:id="rId12">
        <w:r>
          <w:rPr>
            <w:rStyle w:val="SwayHyperlink"/>
          </w:rPr>
          <w:t>materialeplatformen</w:t>
        </w:r>
      </w:hyperlink>
      <w:r>
        <w:t>.</w:t>
      </w:r>
    </w:p>
    <w:p w:rsidR="004B3194" w:rsidRDefault="004B3194" w:rsidP="00252E4E"/>
    <w:p w:rsidR="004B3194" w:rsidRDefault="00BF250E" w:rsidP="00252E4E">
      <w:r>
        <w:t>Jeg har oprettet en mappe med materialer fra nyhedsbreve. I finder linket nederst i nyhedsbrevet. Her er bl.a. eksamensopgaver som ikke placeres på materialeplatformen og eksempler på nye skriftlige eksamensopgaver fra skoler. Tanken er, at mappen bliver u</w:t>
      </w:r>
      <w:r>
        <w:t>dbygget løbende - også gerne med materialer fra jer. En stor tak til alle som har bidraget med eksempler på nye opgaver!</w:t>
      </w:r>
    </w:p>
    <w:p w:rsidR="004B3194" w:rsidRDefault="00BF250E">
      <w:pPr>
        <w:pStyle w:val="Heading1"/>
      </w:pPr>
      <w:r>
        <w:lastRenderedPageBreak/>
        <w:t>Opdatering af vejledning</w:t>
      </w:r>
    </w:p>
    <w:p w:rsidR="004B3194" w:rsidRDefault="00BF250E" w:rsidP="00252E4E">
      <w:r>
        <w:t>I begyndelsen af 2020 bliver der mulighed for at tilpasse vejledningen til læreplanen. I er meget velkomne til</w:t>
      </w:r>
      <w:r>
        <w:t xml:space="preserve"> at skrive til mig med forslag til nyt indhold, præciseringer og andre ændringer.</w:t>
      </w:r>
    </w:p>
    <w:p w:rsidR="004B3194" w:rsidRDefault="00BF250E">
      <w:pPr>
        <w:pStyle w:val="Heading1"/>
      </w:pPr>
      <w:r>
        <w:t>Konference for de faglige fora</w:t>
      </w:r>
    </w:p>
    <w:p w:rsidR="004B3194" w:rsidRDefault="00BF250E" w:rsidP="00252E4E">
      <w:r>
        <w:t>Den årlige konference for de faglige fora (rådgivende organ for fagkonsulenterne og dermed undervisningsministeriet) afholdes den 31. oktober p</w:t>
      </w:r>
      <w:r>
        <w:t>å Fredericia Gymnasium. Overskriften for dagen bliver innovative kompetencer og karrierelæring. Det faglige forum for psykologi består af følgende personer udover fagkonsulenten:</w:t>
      </w:r>
    </w:p>
    <w:p w:rsidR="004B3194" w:rsidRDefault="00BF250E" w:rsidP="00252E4E">
      <w:r>
        <w:t>Lærerrepræsentanter:</w:t>
      </w:r>
    </w:p>
    <w:p w:rsidR="004B3194" w:rsidRDefault="00BF250E" w:rsidP="00252E4E">
      <w:r>
        <w:t>Sebastian Hauge Lerche (Vestegnen HF og VUC)</w:t>
      </w:r>
    </w:p>
    <w:p w:rsidR="004B3194" w:rsidRDefault="00BF250E" w:rsidP="00252E4E">
      <w:r>
        <w:t>Søren Seest</w:t>
      </w:r>
      <w:r>
        <w:t xml:space="preserve"> Marquart (Aarhus Handelsgymnasium)</w:t>
      </w:r>
    </w:p>
    <w:p w:rsidR="004B3194" w:rsidRDefault="00BF250E" w:rsidP="00252E4E">
      <w:r>
        <w:t xml:space="preserve">Formand, Driftsøkonomisk Forening DRØF Charlotte Møller </w:t>
      </w:r>
    </w:p>
    <w:p w:rsidR="004B3194" w:rsidRDefault="00BF250E" w:rsidP="00252E4E">
      <w:r>
        <w:t>Ledelsesrepræsentant: Birgitte Faber (Niels Brock)</w:t>
      </w:r>
    </w:p>
    <w:p w:rsidR="004B3194" w:rsidRDefault="00BF250E" w:rsidP="00252E4E">
      <w:r>
        <w:t>Aftagerrepræsentant: Jacob Kjær Eskildsen (Professor, Aarhus BSS, Department of Management)</w:t>
      </w:r>
    </w:p>
    <w:p w:rsidR="004B3194" w:rsidRDefault="00BF250E">
      <w:pPr>
        <w:pStyle w:val="Heading1"/>
      </w:pPr>
      <w:r>
        <w:t>DR</w:t>
      </w:r>
      <w:r>
        <w:t>Ø</w:t>
      </w:r>
      <w:r>
        <w:t>F</w:t>
      </w:r>
    </w:p>
    <w:p w:rsidR="004B3194" w:rsidRDefault="00BF250E" w:rsidP="00252E4E">
      <w:r>
        <w:rPr>
          <w:rStyle w:val="Fremhv1"/>
        </w:rPr>
        <w:t>Drifts</w:t>
      </w:r>
      <w:r>
        <w:rPr>
          <w:rStyle w:val="Fremhv1"/>
        </w:rPr>
        <w:t>ø</w:t>
      </w:r>
      <w:r>
        <w:rPr>
          <w:rStyle w:val="Fremhv1"/>
        </w:rPr>
        <w:t>konomisk Forening har til form</w:t>
      </w:r>
      <w:r>
        <w:rPr>
          <w:rStyle w:val="Fremhv1"/>
        </w:rPr>
        <w:t>å</w:t>
      </w:r>
      <w:r>
        <w:rPr>
          <w:rStyle w:val="Fremhv1"/>
        </w:rPr>
        <w:t>l at virke som interesseorganisation for l</w:t>
      </w:r>
      <w:r>
        <w:rPr>
          <w:rStyle w:val="Fremhv1"/>
        </w:rPr>
        <w:t>æ</w:t>
      </w:r>
      <w:r>
        <w:rPr>
          <w:rStyle w:val="Fremhv1"/>
        </w:rPr>
        <w:t>rere, der underviser i merkantile fag ved handelsgymnasier (hhx), erhvervsskoler (</w:t>
      </w:r>
      <w:proofErr w:type="spellStart"/>
      <w:r>
        <w:rPr>
          <w:rStyle w:val="Fremhv1"/>
        </w:rPr>
        <w:t>eux</w:t>
      </w:r>
      <w:proofErr w:type="spellEnd"/>
      <w:r>
        <w:rPr>
          <w:rStyle w:val="Fremhv1"/>
        </w:rPr>
        <w:t>) og akademierne (AE).</w:t>
      </w:r>
    </w:p>
    <w:p w:rsidR="004B3194" w:rsidRDefault="00BF250E" w:rsidP="00252E4E">
      <w:r>
        <w:rPr>
          <w:rStyle w:val="Fremhv1"/>
        </w:rPr>
        <w:t>DR</w:t>
      </w:r>
      <w:r>
        <w:rPr>
          <w:rStyle w:val="Fremhv1"/>
        </w:rPr>
        <w:t>Ø</w:t>
      </w:r>
      <w:r>
        <w:rPr>
          <w:rStyle w:val="Fremhv1"/>
        </w:rPr>
        <w:t>F</w:t>
      </w:r>
      <w:r>
        <w:rPr>
          <w:rStyle w:val="Fremhv1"/>
        </w:rPr>
        <w:t> </w:t>
      </w:r>
      <w:r>
        <w:rPr>
          <w:rStyle w:val="Fremhv1"/>
        </w:rPr>
        <w:t>g</w:t>
      </w:r>
      <w:r>
        <w:rPr>
          <w:rStyle w:val="Fremhv1"/>
        </w:rPr>
        <w:t>ø</w:t>
      </w:r>
      <w:r>
        <w:rPr>
          <w:rStyle w:val="Fremhv1"/>
        </w:rPr>
        <w:t>r sin indflydels</w:t>
      </w:r>
      <w:r>
        <w:rPr>
          <w:rStyle w:val="Fremhv1"/>
        </w:rPr>
        <w:t>e g</w:t>
      </w:r>
      <w:r>
        <w:rPr>
          <w:rStyle w:val="Fremhv1"/>
        </w:rPr>
        <w:t>æ</w:t>
      </w:r>
      <w:r>
        <w:rPr>
          <w:rStyle w:val="Fremhv1"/>
        </w:rPr>
        <w:t>ldende i relevante faglige fora</w:t>
      </w:r>
      <w:r>
        <w:rPr>
          <w:rStyle w:val="Fremhv1"/>
        </w:rPr>
        <w:t> </w:t>
      </w:r>
      <w:r>
        <w:rPr>
          <w:rStyle w:val="Fremhv1"/>
        </w:rPr>
        <w:t>og i</w:t>
      </w:r>
      <w:r>
        <w:rPr>
          <w:rStyle w:val="Fremhv1"/>
        </w:rPr>
        <w:t> </w:t>
      </w:r>
      <w:r>
        <w:rPr>
          <w:rStyle w:val="Fremhv1"/>
        </w:rPr>
        <w:t>P</w:t>
      </w:r>
      <w:r>
        <w:rPr>
          <w:rStyle w:val="Fremhv1"/>
        </w:rPr>
        <w:t>æ</w:t>
      </w:r>
      <w:r>
        <w:rPr>
          <w:rStyle w:val="Fremhv1"/>
        </w:rPr>
        <w:t>dagogisk Samarbejdsudvalg. Vi er s</w:t>
      </w:r>
      <w:r>
        <w:rPr>
          <w:rStyle w:val="Fremhv1"/>
        </w:rPr>
        <w:t>å</w:t>
      </w:r>
      <w:r>
        <w:rPr>
          <w:rStyle w:val="Fremhv1"/>
        </w:rPr>
        <w:t>ledes med til at pr</w:t>
      </w:r>
      <w:r>
        <w:rPr>
          <w:rStyle w:val="Fremhv1"/>
        </w:rPr>
        <w:t>æ</w:t>
      </w:r>
      <w:r>
        <w:rPr>
          <w:rStyle w:val="Fremhv1"/>
        </w:rPr>
        <w:t>ge udviklingen</w:t>
      </w:r>
      <w:r>
        <w:rPr>
          <w:rStyle w:val="Fremhv1"/>
        </w:rPr>
        <w:t> </w:t>
      </w:r>
      <w:r>
        <w:rPr>
          <w:rStyle w:val="Fremhv1"/>
        </w:rPr>
        <w:t>inden for vores fag. En del af vores arbejde foreg</w:t>
      </w:r>
      <w:r>
        <w:rPr>
          <w:rStyle w:val="Fremhv1"/>
        </w:rPr>
        <w:t>å</w:t>
      </w:r>
      <w:r>
        <w:rPr>
          <w:rStyle w:val="Fremhv1"/>
        </w:rPr>
        <w:t>r i samarbejde med fagkonsulenterne inden for de respektive fagomr</w:t>
      </w:r>
      <w:r>
        <w:rPr>
          <w:rStyle w:val="Fremhv1"/>
        </w:rPr>
        <w:t>å</w:t>
      </w:r>
      <w:r>
        <w:rPr>
          <w:rStyle w:val="Fremhv1"/>
        </w:rPr>
        <w:t>der. Foreningen arrangere</w:t>
      </w:r>
      <w:r>
        <w:rPr>
          <w:rStyle w:val="Fremhv1"/>
        </w:rPr>
        <w:t>r l</w:t>
      </w:r>
      <w:r>
        <w:rPr>
          <w:rStyle w:val="Fremhv1"/>
        </w:rPr>
        <w:t>ø</w:t>
      </w:r>
      <w:r>
        <w:rPr>
          <w:rStyle w:val="Fremhv1"/>
        </w:rPr>
        <w:t>bende en r</w:t>
      </w:r>
      <w:r>
        <w:rPr>
          <w:rStyle w:val="Fremhv1"/>
        </w:rPr>
        <w:t>æ</w:t>
      </w:r>
      <w:r>
        <w:rPr>
          <w:rStyle w:val="Fremhv1"/>
        </w:rPr>
        <w:t>kke relevante faglige/p</w:t>
      </w:r>
      <w:r>
        <w:rPr>
          <w:rStyle w:val="Fremhv1"/>
        </w:rPr>
        <w:t>æ</w:t>
      </w:r>
      <w:r>
        <w:rPr>
          <w:rStyle w:val="Fremhv1"/>
        </w:rPr>
        <w:t xml:space="preserve">dagogiske kurser, ligesom vi hvert </w:t>
      </w:r>
      <w:r>
        <w:rPr>
          <w:rStyle w:val="Fremhv1"/>
        </w:rPr>
        <w:t>å</w:t>
      </w:r>
      <w:r>
        <w:rPr>
          <w:rStyle w:val="Fremhv1"/>
        </w:rPr>
        <w:t>r i november afholder konference og tilh</w:t>
      </w:r>
      <w:r>
        <w:rPr>
          <w:rStyle w:val="Fremhv1"/>
        </w:rPr>
        <w:t>ø</w:t>
      </w:r>
      <w:r>
        <w:rPr>
          <w:rStyle w:val="Fremhv1"/>
        </w:rPr>
        <w:t>rende generalforsamling. Som medlem f</w:t>
      </w:r>
      <w:r>
        <w:rPr>
          <w:rStyle w:val="Fremhv1"/>
        </w:rPr>
        <w:t>å</w:t>
      </w:r>
      <w:r>
        <w:rPr>
          <w:rStyle w:val="Fremhv1"/>
        </w:rPr>
        <w:t>r du ogs</w:t>
      </w:r>
      <w:r>
        <w:rPr>
          <w:rStyle w:val="Fremhv1"/>
        </w:rPr>
        <w:t>å</w:t>
      </w:r>
      <w:r>
        <w:rPr>
          <w:rStyle w:val="Fremhv1"/>
        </w:rPr>
        <w:t xml:space="preserve"> materialer til faglig inspiration, opgaver og vejledende l</w:t>
      </w:r>
      <w:r>
        <w:rPr>
          <w:rStyle w:val="Fremhv1"/>
        </w:rPr>
        <w:t>ø</w:t>
      </w:r>
      <w:r>
        <w:rPr>
          <w:rStyle w:val="Fremhv1"/>
        </w:rPr>
        <w:t>sninger. V</w:t>
      </w:r>
      <w:r>
        <w:rPr>
          <w:rStyle w:val="Fremhv1"/>
        </w:rPr>
        <w:t>æ</w:t>
      </w:r>
      <w:r>
        <w:rPr>
          <w:rStyle w:val="Fremhv1"/>
        </w:rPr>
        <w:t>r opm</w:t>
      </w:r>
      <w:r>
        <w:rPr>
          <w:rStyle w:val="Fremhv1"/>
        </w:rPr>
        <w:t>æ</w:t>
      </w:r>
      <w:r>
        <w:rPr>
          <w:rStyle w:val="Fremhv1"/>
        </w:rPr>
        <w:t>rksom p</w:t>
      </w:r>
      <w:r>
        <w:rPr>
          <w:rStyle w:val="Fremhv1"/>
        </w:rPr>
        <w:t>å</w:t>
      </w:r>
      <w:r>
        <w:rPr>
          <w:rStyle w:val="Fremhv1"/>
        </w:rPr>
        <w:t xml:space="preserve"> at, vor</w:t>
      </w:r>
      <w:r>
        <w:rPr>
          <w:rStyle w:val="Fremhv1"/>
        </w:rPr>
        <w:t xml:space="preserve">es tilbud, kurser </w:t>
      </w:r>
      <w:proofErr w:type="spellStart"/>
      <w:r>
        <w:rPr>
          <w:rStyle w:val="Fremhv1"/>
        </w:rPr>
        <w:t>o.lign</w:t>
      </w:r>
      <w:proofErr w:type="spellEnd"/>
      <w:r>
        <w:rPr>
          <w:rStyle w:val="Fremhv1"/>
        </w:rPr>
        <w:t>. kun m</w:t>
      </w:r>
      <w:r>
        <w:rPr>
          <w:rStyle w:val="Fremhv1"/>
        </w:rPr>
        <w:t>å</w:t>
      </w:r>
      <w:r>
        <w:rPr>
          <w:rStyle w:val="Fremhv1"/>
        </w:rPr>
        <w:t xml:space="preserve"> udbydes til medlemmer af foreningen.</w:t>
      </w:r>
      <w:r>
        <w:rPr>
          <w:rStyle w:val="Fremhv1"/>
        </w:rPr>
        <w:t>  </w:t>
      </w:r>
      <w:r>
        <w:rPr>
          <w:rStyle w:val="Fremhv1"/>
        </w:rPr>
        <w:t xml:space="preserve"> </w:t>
      </w:r>
    </w:p>
    <w:p w:rsidR="004B3194" w:rsidRDefault="00BF250E" w:rsidP="00252E4E">
      <w:r>
        <w:rPr>
          <w:rStyle w:val="Fremhv1"/>
        </w:rPr>
        <w:t>Du melder dig ind p</w:t>
      </w:r>
      <w:r>
        <w:rPr>
          <w:rStyle w:val="Fremhv1"/>
        </w:rPr>
        <w:t>å</w:t>
      </w:r>
      <w:r>
        <w:rPr>
          <w:rStyle w:val="Fremhv1"/>
        </w:rPr>
        <w:t xml:space="preserve"> foreningens hjemmeside: </w:t>
      </w:r>
      <w:hyperlink r:id="rId13">
        <w:r>
          <w:rPr>
            <w:rStyle w:val="ItalicHyperlink"/>
          </w:rPr>
          <w:t>http://www.droef.dk/</w:t>
        </w:r>
      </w:hyperlink>
      <w:r>
        <w:t xml:space="preserve"> </w:t>
      </w:r>
    </w:p>
    <w:p w:rsidR="004B3194" w:rsidRDefault="004B3194" w:rsidP="00252E4E"/>
    <w:p w:rsidR="004B3194" w:rsidRDefault="00BF250E" w:rsidP="00252E4E">
      <w:r>
        <w:t xml:space="preserve">Gå i øvrigt ikke glip af årets DRØF-konference på Trinity i Fredericia den </w:t>
      </w:r>
      <w:r>
        <w:t xml:space="preserve">21. og 22. november 2019. Tilmelding på </w:t>
      </w:r>
      <w:proofErr w:type="spellStart"/>
      <w:r>
        <w:t>DRØF's</w:t>
      </w:r>
      <w:proofErr w:type="spellEnd"/>
      <w:r>
        <w:t xml:space="preserve"> hjemmeside.</w:t>
      </w:r>
    </w:p>
    <w:p w:rsidR="004B3194" w:rsidRDefault="00BF250E" w:rsidP="00252E4E">
      <w:r>
        <w:t>Endeligt vil jeg gerne takke DRØF for et godt kursus den 18. september i Kolding. Fokus var på de nye mundtlige og skriftlige prøver i Afsætning og VØ. Der var et stort fremmøde og gode diskussione</w:t>
      </w:r>
      <w:r>
        <w:t>r. Emnerne vil blive taget op igen på FIP.</w:t>
      </w:r>
    </w:p>
    <w:p w:rsidR="004B3194" w:rsidRDefault="00BF250E">
      <w:pPr>
        <w:pStyle w:val="Heading1"/>
      </w:pPr>
      <w:r>
        <w:t>Inspiration</w:t>
      </w:r>
    </w:p>
    <w:p w:rsidR="004B3194" w:rsidRDefault="00BF250E" w:rsidP="00252E4E">
      <w:pPr>
        <w:pStyle w:val="IntenseQuote"/>
        <w:jc w:val="left"/>
      </w:pPr>
      <w:r>
        <w:t xml:space="preserve">Kursus om </w:t>
      </w:r>
      <w:proofErr w:type="spellStart"/>
      <w:r>
        <w:t>eux</w:t>
      </w:r>
      <w:proofErr w:type="spellEnd"/>
      <w:r>
        <w:t xml:space="preserve">: </w:t>
      </w:r>
      <w:hyperlink r:id="rId14">
        <w:r>
          <w:rPr>
            <w:rStyle w:val="SwayHyperlink"/>
          </w:rPr>
          <w:t>https://www.eva.dk/ungdomsuddannelse/konference-om-eux-saadan-</w:t>
        </w:r>
        <w:r>
          <w:rPr>
            <w:rStyle w:val="SwayHyperlink"/>
          </w:rPr>
          <w:t>styrker-vi-faglige-synergi-paa-eux-forloeb</w:t>
        </w:r>
      </w:hyperlink>
    </w:p>
    <w:p w:rsidR="004B3194" w:rsidRDefault="00BF250E" w:rsidP="00252E4E">
      <w:pPr>
        <w:pStyle w:val="IntenseQuote"/>
        <w:jc w:val="left"/>
      </w:pPr>
      <w:r>
        <w:lastRenderedPageBreak/>
        <w:t>Madspild p</w:t>
      </w:r>
      <w:r>
        <w:t>å</w:t>
      </w:r>
      <w:r>
        <w:t xml:space="preserve"> skemaet: </w:t>
      </w:r>
      <w:r>
        <w:t> </w:t>
      </w:r>
      <w:hyperlink r:id="rId15">
        <w:r>
          <w:rPr>
            <w:rStyle w:val="SwayHyperlink"/>
          </w:rPr>
          <w:t>https://toogoodtogo.dk/da/movement/education/age-16-18</w:t>
        </w:r>
      </w:hyperlink>
    </w:p>
    <w:p w:rsidR="004B3194" w:rsidRDefault="00BF250E" w:rsidP="00252E4E">
      <w:pPr>
        <w:pStyle w:val="IntenseQuote"/>
        <w:jc w:val="left"/>
      </w:pPr>
      <w:hyperlink r:id="rId16">
        <w:r>
          <w:rPr>
            <w:rStyle w:val="SwayHyperlink"/>
          </w:rPr>
          <w:t>Mappe med diverse materialer</w:t>
        </w:r>
      </w:hyperlink>
      <w:r>
        <w:t xml:space="preserve"> (bl.a. eksamensopgaver)</w:t>
      </w:r>
    </w:p>
    <w:p w:rsidR="004B3194" w:rsidRDefault="00BF250E" w:rsidP="00252E4E">
      <w:pPr>
        <w:pStyle w:val="IntenseQuote"/>
        <w:jc w:val="left"/>
      </w:pPr>
      <w:hyperlink r:id="rId17">
        <w:r>
          <w:rPr>
            <w:rStyle w:val="SwayHyperlink"/>
          </w:rPr>
          <w:t>Afs</w:t>
        </w:r>
        <w:r>
          <w:rPr>
            <w:rStyle w:val="SwayHyperlink"/>
          </w:rPr>
          <w:t>æ</w:t>
        </w:r>
        <w:r>
          <w:rPr>
            <w:rStyle w:val="SwayHyperlink"/>
          </w:rPr>
          <w:t>tning p</w:t>
        </w:r>
        <w:r>
          <w:rPr>
            <w:rStyle w:val="SwayHyperlink"/>
          </w:rPr>
          <w:t>å</w:t>
        </w:r>
        <w:r>
          <w:rPr>
            <w:rStyle w:val="SwayHyperlink"/>
          </w:rPr>
          <w:t xml:space="preserve"> det nye EMU</w:t>
        </w:r>
      </w:hyperlink>
    </w:p>
    <w:p w:rsidR="004B3194" w:rsidRDefault="00BF250E" w:rsidP="00252E4E">
      <w:pPr>
        <w:pStyle w:val="IntenseQuote"/>
        <w:jc w:val="left"/>
      </w:pPr>
      <w:hyperlink r:id="rId18">
        <w:r>
          <w:rPr>
            <w:rStyle w:val="SwayHyperlink"/>
          </w:rPr>
          <w:t>FIP-side</w:t>
        </w:r>
      </w:hyperlink>
    </w:p>
    <w:p w:rsidR="004B3194" w:rsidRDefault="00BF250E" w:rsidP="00252E4E">
      <w:pPr>
        <w:pStyle w:val="IntenseQuote"/>
        <w:jc w:val="left"/>
        <w:rPr>
          <w:rStyle w:val="SwayHyperlink"/>
        </w:rPr>
      </w:pPr>
      <w:hyperlink r:id="rId19">
        <w:r>
          <w:rPr>
            <w:rStyle w:val="SwayHyperlink"/>
          </w:rPr>
          <w:t>Materialeplatformen 2019</w:t>
        </w:r>
      </w:hyperlink>
    </w:p>
    <w:p w:rsidR="00252E4E" w:rsidRDefault="00252E4E" w:rsidP="00252E4E">
      <w:pPr>
        <w:pStyle w:val="Normal1"/>
      </w:pPr>
    </w:p>
    <w:p w:rsidR="00252E4E" w:rsidRDefault="00252E4E" w:rsidP="00252E4E">
      <w:pPr>
        <w:pStyle w:val="IntenseQuote"/>
        <w:jc w:val="left"/>
      </w:pPr>
      <w:r>
        <w:t>Med venlig hilsen</w:t>
      </w:r>
    </w:p>
    <w:p w:rsidR="00252E4E" w:rsidRDefault="00252E4E" w:rsidP="00252E4E">
      <w:pPr>
        <w:pStyle w:val="IntenseQuote"/>
        <w:jc w:val="left"/>
      </w:pPr>
      <w:r>
        <w:t>Mikkel Brunvold</w:t>
      </w:r>
    </w:p>
    <w:p w:rsidR="00252E4E" w:rsidRDefault="00252E4E" w:rsidP="00252E4E">
      <w:pPr>
        <w:pStyle w:val="IntenseQuote"/>
        <w:jc w:val="left"/>
      </w:pPr>
      <w:hyperlink r:id="rId20">
        <w:r>
          <w:rPr>
            <w:rStyle w:val="SwayHyperlink"/>
          </w:rPr>
          <w:t>mikkel.krag.brunvold@stukuvm.dk</w:t>
        </w:r>
      </w:hyperlink>
      <w:r>
        <w:t xml:space="preserve"> </w:t>
      </w:r>
    </w:p>
    <w:p w:rsidR="00252E4E" w:rsidRPr="00252E4E" w:rsidRDefault="00252E4E" w:rsidP="00252E4E">
      <w:pPr>
        <w:pStyle w:val="Normal1"/>
      </w:pPr>
    </w:p>
    <w:sectPr w:rsidR="00252E4E" w:rsidRPr="00252E4E">
      <w:pgSz w:w="11906" w:h="16838"/>
      <w:pgMar w:top="1440" w:right="1440" w:bottom="144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56E46"/>
    <w:multiLevelType w:val="hybridMultilevel"/>
    <w:tmpl w:val="8F5670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2EA53F4"/>
    <w:multiLevelType w:val="hybridMultilevel"/>
    <w:tmpl w:val="0A1AF1B4"/>
    <w:lvl w:ilvl="0" w:tplc="288017D2">
      <w:start w:val="1"/>
      <w:numFmt w:val="bullet"/>
      <w:lvlText w:val="•"/>
      <w:lvlJc w:val="left"/>
      <w:pPr>
        <w:ind w:left="720" w:hanging="360"/>
      </w:pPr>
      <w:rPr>
        <w:rFonts w:ascii="Calibri" w:hAnsi="Calibri" w:hint="default"/>
      </w:rPr>
    </w:lvl>
    <w:lvl w:ilvl="1" w:tplc="568A428C" w:tentative="1">
      <w:start w:val="1"/>
      <w:numFmt w:val="bullet"/>
      <w:lvlText w:val="-"/>
      <w:lvlJc w:val="left"/>
      <w:pPr>
        <w:ind w:left="1440" w:hanging="360"/>
      </w:pPr>
      <w:rPr>
        <w:rFonts w:ascii="Courier New" w:hAnsi="Courier New" w:hint="default"/>
      </w:rPr>
    </w:lvl>
    <w:lvl w:ilvl="2" w:tplc="7C10D3C6" w:tentative="1">
      <w:start w:val="1"/>
      <w:numFmt w:val="bullet"/>
      <w:lvlText w:val="◦"/>
      <w:lvlJc w:val="left"/>
      <w:pPr>
        <w:ind w:left="2160" w:hanging="360"/>
      </w:pPr>
      <w:rPr>
        <w:rFonts w:ascii="Calibri" w:hAnsi="Calibri" w:hint="default"/>
      </w:rPr>
    </w:lvl>
    <w:lvl w:ilvl="3" w:tplc="E49CBC78" w:tentative="1">
      <w:start w:val="1"/>
      <w:numFmt w:val="bullet"/>
      <w:lvlText w:val="•"/>
      <w:lvlJc w:val="left"/>
      <w:pPr>
        <w:ind w:left="2880" w:hanging="360"/>
      </w:pPr>
      <w:rPr>
        <w:rFonts w:ascii="Calibri" w:hAnsi="Calibri" w:hint="default"/>
      </w:rPr>
    </w:lvl>
    <w:lvl w:ilvl="4" w:tplc="F34AF2B4" w:tentative="1">
      <w:start w:val="1"/>
      <w:numFmt w:val="bullet"/>
      <w:lvlText w:val="-"/>
      <w:lvlJc w:val="left"/>
      <w:pPr>
        <w:ind w:left="3600" w:hanging="360"/>
      </w:pPr>
      <w:rPr>
        <w:rFonts w:ascii="Courier New" w:hAnsi="Courier New" w:hint="default"/>
      </w:rPr>
    </w:lvl>
    <w:lvl w:ilvl="5" w:tplc="7D44F836" w:tentative="1">
      <w:start w:val="1"/>
      <w:numFmt w:val="bullet"/>
      <w:lvlText w:val="◦"/>
      <w:lvlJc w:val="left"/>
      <w:pPr>
        <w:ind w:left="4320" w:hanging="360"/>
      </w:pPr>
      <w:rPr>
        <w:rFonts w:ascii="Calibri" w:hAnsi="Calibri" w:hint="default"/>
      </w:rPr>
    </w:lvl>
    <w:lvl w:ilvl="6" w:tplc="B3CE8FA8" w:tentative="1">
      <w:start w:val="1"/>
      <w:numFmt w:val="bullet"/>
      <w:lvlText w:val="•"/>
      <w:lvlJc w:val="left"/>
      <w:pPr>
        <w:ind w:left="5040" w:hanging="360"/>
      </w:pPr>
      <w:rPr>
        <w:rFonts w:ascii="Calibri" w:hAnsi="Calibri" w:hint="default"/>
      </w:rPr>
    </w:lvl>
    <w:lvl w:ilvl="7" w:tplc="946EB10A" w:tentative="1">
      <w:start w:val="1"/>
      <w:numFmt w:val="bullet"/>
      <w:lvlText w:val="-"/>
      <w:lvlJc w:val="left"/>
      <w:pPr>
        <w:ind w:left="5760" w:hanging="360"/>
      </w:pPr>
      <w:rPr>
        <w:rFonts w:ascii="Courier New" w:hAnsi="Courier New" w:hint="default"/>
      </w:rPr>
    </w:lvl>
    <w:lvl w:ilvl="8" w:tplc="41FCB56E" w:tentative="1">
      <w:start w:val="1"/>
      <w:numFmt w:val="bullet"/>
      <w:lvlText w:val="◦"/>
      <w:lvlJc w:val="left"/>
      <w:pPr>
        <w:ind w:left="6480" w:hanging="360"/>
      </w:pPr>
      <w:rPr>
        <w:rFonts w:ascii="Calibri" w:hAnsi="Calibri" w:hint="default"/>
      </w:rPr>
    </w:lvl>
  </w:abstractNum>
  <w:abstractNum w:abstractNumId="2" w15:restartNumberingAfterBreak="0">
    <w:nsid w:val="298754B4"/>
    <w:multiLevelType w:val="hybridMultilevel"/>
    <w:tmpl w:val="A394FD3E"/>
    <w:lvl w:ilvl="0" w:tplc="BB22BDA8">
      <w:start w:val="1"/>
      <w:numFmt w:val="bullet"/>
      <w:lvlText w:val="•"/>
      <w:lvlJc w:val="left"/>
      <w:pPr>
        <w:ind w:left="720" w:hanging="360"/>
      </w:pPr>
      <w:rPr>
        <w:rFonts w:ascii="Calibri" w:hAnsi="Calibri" w:hint="default"/>
      </w:rPr>
    </w:lvl>
    <w:lvl w:ilvl="1" w:tplc="65E225EA" w:tentative="1">
      <w:start w:val="1"/>
      <w:numFmt w:val="bullet"/>
      <w:lvlText w:val="-"/>
      <w:lvlJc w:val="left"/>
      <w:pPr>
        <w:ind w:left="1440" w:hanging="360"/>
      </w:pPr>
      <w:rPr>
        <w:rFonts w:ascii="Courier New" w:hAnsi="Courier New" w:hint="default"/>
      </w:rPr>
    </w:lvl>
    <w:lvl w:ilvl="2" w:tplc="0AD03604" w:tentative="1">
      <w:start w:val="1"/>
      <w:numFmt w:val="bullet"/>
      <w:lvlText w:val="◦"/>
      <w:lvlJc w:val="left"/>
      <w:pPr>
        <w:ind w:left="2160" w:hanging="360"/>
      </w:pPr>
      <w:rPr>
        <w:rFonts w:ascii="Calibri" w:hAnsi="Calibri" w:hint="default"/>
      </w:rPr>
    </w:lvl>
    <w:lvl w:ilvl="3" w:tplc="A4B07D1A" w:tentative="1">
      <w:start w:val="1"/>
      <w:numFmt w:val="bullet"/>
      <w:lvlText w:val="•"/>
      <w:lvlJc w:val="left"/>
      <w:pPr>
        <w:ind w:left="2880" w:hanging="360"/>
      </w:pPr>
      <w:rPr>
        <w:rFonts w:ascii="Calibri" w:hAnsi="Calibri" w:hint="default"/>
      </w:rPr>
    </w:lvl>
    <w:lvl w:ilvl="4" w:tplc="BFA4797E" w:tentative="1">
      <w:start w:val="1"/>
      <w:numFmt w:val="bullet"/>
      <w:lvlText w:val="-"/>
      <w:lvlJc w:val="left"/>
      <w:pPr>
        <w:ind w:left="3600" w:hanging="360"/>
      </w:pPr>
      <w:rPr>
        <w:rFonts w:ascii="Courier New" w:hAnsi="Courier New" w:hint="default"/>
      </w:rPr>
    </w:lvl>
    <w:lvl w:ilvl="5" w:tplc="397829B8" w:tentative="1">
      <w:start w:val="1"/>
      <w:numFmt w:val="bullet"/>
      <w:lvlText w:val="◦"/>
      <w:lvlJc w:val="left"/>
      <w:pPr>
        <w:ind w:left="4320" w:hanging="360"/>
      </w:pPr>
      <w:rPr>
        <w:rFonts w:ascii="Calibri" w:hAnsi="Calibri" w:hint="default"/>
      </w:rPr>
    </w:lvl>
    <w:lvl w:ilvl="6" w:tplc="FA901546" w:tentative="1">
      <w:start w:val="1"/>
      <w:numFmt w:val="bullet"/>
      <w:lvlText w:val="•"/>
      <w:lvlJc w:val="left"/>
      <w:pPr>
        <w:ind w:left="5040" w:hanging="360"/>
      </w:pPr>
      <w:rPr>
        <w:rFonts w:ascii="Calibri" w:hAnsi="Calibri" w:hint="default"/>
      </w:rPr>
    </w:lvl>
    <w:lvl w:ilvl="7" w:tplc="88EC4B64" w:tentative="1">
      <w:start w:val="1"/>
      <w:numFmt w:val="bullet"/>
      <w:lvlText w:val="-"/>
      <w:lvlJc w:val="left"/>
      <w:pPr>
        <w:ind w:left="5760" w:hanging="360"/>
      </w:pPr>
      <w:rPr>
        <w:rFonts w:ascii="Courier New" w:hAnsi="Courier New" w:hint="default"/>
      </w:rPr>
    </w:lvl>
    <w:lvl w:ilvl="8" w:tplc="9B84851C" w:tentative="1">
      <w:start w:val="1"/>
      <w:numFmt w:val="bullet"/>
      <w:lvlText w:val="◦"/>
      <w:lvlJc w:val="left"/>
      <w:pPr>
        <w:ind w:left="6480" w:hanging="360"/>
      </w:pPr>
      <w:rPr>
        <w:rFonts w:ascii="Calibri" w:hAnsi="Calibri" w:hint="default"/>
      </w:rPr>
    </w:lvl>
  </w:abstractNum>
  <w:abstractNum w:abstractNumId="3" w15:restartNumberingAfterBreak="0">
    <w:nsid w:val="3A20174C"/>
    <w:multiLevelType w:val="hybridMultilevel"/>
    <w:tmpl w:val="84BA39C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46D5301"/>
    <w:multiLevelType w:val="hybridMultilevel"/>
    <w:tmpl w:val="1040C7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8541124"/>
    <w:multiLevelType w:val="hybridMultilevel"/>
    <w:tmpl w:val="7A3E0ABC"/>
    <w:lvl w:ilvl="0" w:tplc="47969898">
      <w:start w:val="1"/>
      <w:numFmt w:val="decimal"/>
      <w:lvlText w:val="%1."/>
      <w:lvlJc w:val="left"/>
      <w:pPr>
        <w:ind w:left="720" w:hanging="360"/>
      </w:pPr>
    </w:lvl>
    <w:lvl w:ilvl="1" w:tplc="7A6ACD7C" w:tentative="1">
      <w:start w:val="1"/>
      <w:numFmt w:val="lowerLetter"/>
      <w:lvlText w:val="%2."/>
      <w:lvlJc w:val="left"/>
      <w:pPr>
        <w:ind w:left="1440" w:hanging="360"/>
      </w:pPr>
    </w:lvl>
    <w:lvl w:ilvl="2" w:tplc="8BF47996" w:tentative="1">
      <w:start w:val="1"/>
      <w:numFmt w:val="lowerRoman"/>
      <w:lvlText w:val="%3."/>
      <w:lvlJc w:val="left"/>
      <w:pPr>
        <w:ind w:left="2160" w:hanging="360"/>
      </w:pPr>
    </w:lvl>
    <w:lvl w:ilvl="3" w:tplc="E4C60B50" w:tentative="1">
      <w:start w:val="1"/>
      <w:numFmt w:val="decimal"/>
      <w:lvlText w:val="%4."/>
      <w:lvlJc w:val="left"/>
      <w:pPr>
        <w:ind w:left="2880" w:hanging="360"/>
      </w:pPr>
    </w:lvl>
    <w:lvl w:ilvl="4" w:tplc="4ABC6878" w:tentative="1">
      <w:start w:val="1"/>
      <w:numFmt w:val="lowerLetter"/>
      <w:lvlText w:val="%5."/>
      <w:lvlJc w:val="left"/>
      <w:pPr>
        <w:ind w:left="3600" w:hanging="360"/>
      </w:pPr>
    </w:lvl>
    <w:lvl w:ilvl="5" w:tplc="49F24CAA" w:tentative="1">
      <w:start w:val="1"/>
      <w:numFmt w:val="lowerRoman"/>
      <w:lvlText w:val="%6."/>
      <w:lvlJc w:val="left"/>
      <w:pPr>
        <w:ind w:left="4320" w:hanging="360"/>
      </w:pPr>
    </w:lvl>
    <w:lvl w:ilvl="6" w:tplc="80F6C37A" w:tentative="1">
      <w:start w:val="1"/>
      <w:numFmt w:val="decimal"/>
      <w:lvlText w:val="%7."/>
      <w:lvlJc w:val="left"/>
      <w:pPr>
        <w:ind w:left="5040" w:hanging="360"/>
      </w:pPr>
    </w:lvl>
    <w:lvl w:ilvl="7" w:tplc="9DBCD47C" w:tentative="1">
      <w:start w:val="1"/>
      <w:numFmt w:val="lowerLetter"/>
      <w:lvlText w:val="%8."/>
      <w:lvlJc w:val="left"/>
      <w:pPr>
        <w:ind w:left="5760" w:hanging="360"/>
      </w:pPr>
    </w:lvl>
    <w:lvl w:ilvl="8" w:tplc="2A26563A" w:tentative="1">
      <w:start w:val="1"/>
      <w:numFmt w:val="lowerRoman"/>
      <w:lvlText w:val="%9."/>
      <w:lvlJc w:val="left"/>
      <w:pPr>
        <w:ind w:left="6480" w:hanging="360"/>
      </w:pPr>
    </w:lvl>
  </w:abstractNum>
  <w:abstractNum w:abstractNumId="6" w15:restartNumberingAfterBreak="0">
    <w:nsid w:val="7B391F3F"/>
    <w:multiLevelType w:val="hybridMultilevel"/>
    <w:tmpl w:val="D640CBCE"/>
    <w:lvl w:ilvl="0" w:tplc="3DDC7544">
      <w:start w:val="1"/>
      <w:numFmt w:val="bullet"/>
      <w:lvlText w:val="•"/>
      <w:lvlJc w:val="left"/>
      <w:pPr>
        <w:ind w:left="720" w:hanging="360"/>
      </w:pPr>
      <w:rPr>
        <w:rFonts w:ascii="Calibri" w:hAnsi="Calibri" w:hint="default"/>
      </w:rPr>
    </w:lvl>
    <w:lvl w:ilvl="1" w:tplc="5248181A" w:tentative="1">
      <w:start w:val="1"/>
      <w:numFmt w:val="bullet"/>
      <w:lvlText w:val="-"/>
      <w:lvlJc w:val="left"/>
      <w:pPr>
        <w:ind w:left="1440" w:hanging="360"/>
      </w:pPr>
      <w:rPr>
        <w:rFonts w:ascii="Courier New" w:hAnsi="Courier New" w:hint="default"/>
      </w:rPr>
    </w:lvl>
    <w:lvl w:ilvl="2" w:tplc="FB8CE7CA" w:tentative="1">
      <w:start w:val="1"/>
      <w:numFmt w:val="bullet"/>
      <w:lvlText w:val="◦"/>
      <w:lvlJc w:val="left"/>
      <w:pPr>
        <w:ind w:left="2160" w:hanging="360"/>
      </w:pPr>
      <w:rPr>
        <w:rFonts w:ascii="Calibri" w:hAnsi="Calibri" w:hint="default"/>
      </w:rPr>
    </w:lvl>
    <w:lvl w:ilvl="3" w:tplc="D69499B6" w:tentative="1">
      <w:start w:val="1"/>
      <w:numFmt w:val="bullet"/>
      <w:lvlText w:val="•"/>
      <w:lvlJc w:val="left"/>
      <w:pPr>
        <w:ind w:left="2880" w:hanging="360"/>
      </w:pPr>
      <w:rPr>
        <w:rFonts w:ascii="Calibri" w:hAnsi="Calibri" w:hint="default"/>
      </w:rPr>
    </w:lvl>
    <w:lvl w:ilvl="4" w:tplc="51627182" w:tentative="1">
      <w:start w:val="1"/>
      <w:numFmt w:val="bullet"/>
      <w:lvlText w:val="-"/>
      <w:lvlJc w:val="left"/>
      <w:pPr>
        <w:ind w:left="3600" w:hanging="360"/>
      </w:pPr>
      <w:rPr>
        <w:rFonts w:ascii="Courier New" w:hAnsi="Courier New" w:hint="default"/>
      </w:rPr>
    </w:lvl>
    <w:lvl w:ilvl="5" w:tplc="FD403A84" w:tentative="1">
      <w:start w:val="1"/>
      <w:numFmt w:val="bullet"/>
      <w:lvlText w:val="◦"/>
      <w:lvlJc w:val="left"/>
      <w:pPr>
        <w:ind w:left="4320" w:hanging="360"/>
      </w:pPr>
      <w:rPr>
        <w:rFonts w:ascii="Calibri" w:hAnsi="Calibri" w:hint="default"/>
      </w:rPr>
    </w:lvl>
    <w:lvl w:ilvl="6" w:tplc="478E74EA" w:tentative="1">
      <w:start w:val="1"/>
      <w:numFmt w:val="bullet"/>
      <w:lvlText w:val="•"/>
      <w:lvlJc w:val="left"/>
      <w:pPr>
        <w:ind w:left="5040" w:hanging="360"/>
      </w:pPr>
      <w:rPr>
        <w:rFonts w:ascii="Calibri" w:hAnsi="Calibri" w:hint="default"/>
      </w:rPr>
    </w:lvl>
    <w:lvl w:ilvl="7" w:tplc="C31CAA92" w:tentative="1">
      <w:start w:val="1"/>
      <w:numFmt w:val="bullet"/>
      <w:lvlText w:val="-"/>
      <w:lvlJc w:val="left"/>
      <w:pPr>
        <w:ind w:left="5760" w:hanging="360"/>
      </w:pPr>
      <w:rPr>
        <w:rFonts w:ascii="Courier New" w:hAnsi="Courier New" w:hint="default"/>
      </w:rPr>
    </w:lvl>
    <w:lvl w:ilvl="8" w:tplc="3FC606F6" w:tentative="1">
      <w:start w:val="1"/>
      <w:numFmt w:val="bullet"/>
      <w:lvlText w:val="◦"/>
      <w:lvlJc w:val="left"/>
      <w:pPr>
        <w:ind w:left="6480" w:hanging="360"/>
      </w:pPr>
      <w:rPr>
        <w:rFonts w:ascii="Calibri" w:hAnsi="Calibri" w:hint="default"/>
      </w:r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4"/>
    <w:rsid w:val="00252E4E"/>
    <w:rsid w:val="004B3194"/>
    <w:rsid w:val="00BF250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BAADB"/>
  <w15:docId w15:val="{CF114057-B556-ED44-989E-03CAEE8F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el1">
    <w:name w:val="Titel1"/>
    <w:basedOn w:val="Normal1"/>
    <w:next w:val="Normal1"/>
    <w:uiPriority w:val="1"/>
    <w:unhideWhenUsed/>
    <w:qFormat/>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k1">
    <w:name w:val="Stærk1"/>
    <w:uiPriority w:val="1"/>
    <w:unhideWhenUsed/>
    <w:qFormat/>
    <w:rPr>
      <w:rFonts w:ascii="Calibri"/>
      <w:b/>
    </w:rPr>
  </w:style>
  <w:style w:type="character" w:customStyle="1" w:styleId="Fremhv1">
    <w:name w:val="Fremhæv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Billedtekst1">
    <w:name w:val="Billedtekst1"/>
    <w:basedOn w:val="Normal1"/>
    <w:next w:val="Normal1"/>
    <w:uiPriority w:val="1"/>
    <w:unhideWhenUsed/>
    <w:qFormat/>
    <w:pPr>
      <w:spacing w:after="200"/>
      <w:jc w:val="center"/>
    </w:pPr>
    <w:rPr>
      <w:i/>
      <w:color w:val="44546A" w:themeColor="text2"/>
      <w:sz w:val="18"/>
    </w:rPr>
  </w:style>
  <w:style w:type="paragraph" w:customStyle="1" w:styleId="FootnoteText">
    <w:name w:val="FootnoteText"/>
    <w:basedOn w:val="Normal1"/>
    <w:next w:val="Normal1"/>
    <w:uiPriority w:val="1"/>
    <w:unhideWhenUsed/>
    <w:qFormat/>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droef.dk/" TargetMode="External"/><Relationship Id="rId18" Type="http://schemas.openxmlformats.org/officeDocument/2006/relationships/hyperlink" Target="https://drive.google.com/open?id=1AIH8G_O7m2OJdh0cMfbO-cPSeAHwXpN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materialeplatform.emu.dk/node/156.html" TargetMode="External"/><Relationship Id="rId17" Type="http://schemas.openxmlformats.org/officeDocument/2006/relationships/hyperlink" Target="https://emu.dk/hhx/afsaetning" TargetMode="External"/><Relationship Id="rId2" Type="http://schemas.openxmlformats.org/officeDocument/2006/relationships/styles" Target="styles.xml"/><Relationship Id="rId16" Type="http://schemas.openxmlformats.org/officeDocument/2006/relationships/hyperlink" Target="https://efif-my.sharepoint.com/:f:/g/personal/brun_aabc_dk/EukFvsWafEdMtJZBF79IKmkBAPXMFWkGEddF3kKSCZ6voQ?e=Bu44Gq" TargetMode="External"/><Relationship Id="rId20" Type="http://schemas.openxmlformats.org/officeDocument/2006/relationships/hyperlink" Target="mailto:mikkel.krag.brunvold@stukuvm.dk" TargetMode="External"/><Relationship Id="rId1" Type="http://schemas.openxmlformats.org/officeDocument/2006/relationships/numbering" Target="numbering.xml"/><Relationship Id="rId6" Type="http://schemas.openxmlformats.org/officeDocument/2006/relationships/hyperlink" Target="https://www.gl.org/GLE/Sider/FIP-SIP-kurser-beskrivelser.aspx" TargetMode="External"/><Relationship Id="rId11" Type="http://schemas.openxmlformats.org/officeDocument/2006/relationships/hyperlink" Target="https://www.sdu.dk/da/om_sdu/institutter_centre/ikv/uddannelse/paedagogikum1" TargetMode="External"/><Relationship Id="rId5" Type="http://schemas.openxmlformats.org/officeDocument/2006/relationships/image" Target="media/image1.jpg"/><Relationship Id="rId15" Type="http://schemas.openxmlformats.org/officeDocument/2006/relationships/hyperlink" Target="https://toogoodtogo.dk/da/movement/education/age-16-18" TargetMode="External"/><Relationship Id="rId10" Type="http://schemas.openxmlformats.org/officeDocument/2006/relationships/image" Target="media/image4.jpeg"/><Relationship Id="rId19" Type="http://schemas.openxmlformats.org/officeDocument/2006/relationships/hyperlink" Target="http://materialeplatform.emu.dk/node/156.html" TargetMode="External"/><Relationship Id="rId4" Type="http://schemas.openxmlformats.org/officeDocument/2006/relationships/webSettings" Target="webSettings.xml"/><Relationship Id="rId9" Type="http://schemas.openxmlformats.org/officeDocument/2006/relationships/hyperlink" Target="https://deg.dk/aktuelt/visning/elever-fra-kolding-og-odense-loeb-med-sejren-ved-dm-finalen/" TargetMode="External"/><Relationship Id="rId14" Type="http://schemas.openxmlformats.org/officeDocument/2006/relationships/hyperlink" Target="https://www.eva.dk/ungdomsuddannelse/konference-om-eux-saadan-styrker-vi-faglige-synergi-paa-eux-forloeb"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1276</Words>
  <Characters>7790</Characters>
  <Application>Microsoft Office Word</Application>
  <DocSecurity>0</DocSecurity>
  <Lines>64</Lines>
  <Paragraphs>18</Paragraphs>
  <ScaleCrop>false</ScaleCrop>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Mikkel Krag Brunvold (BRUN - Underviser - VE - AK)</cp:lastModifiedBy>
  <cp:revision>2</cp:revision>
  <dcterms:created xsi:type="dcterms:W3CDTF">2019-11-14T09:57:00Z</dcterms:created>
  <dcterms:modified xsi:type="dcterms:W3CDTF">2019-11-14T09:57:00Z</dcterms:modified>
</cp:coreProperties>
</file>