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04" w:rsidRDefault="007A243C" w:rsidP="007A243C">
      <w:pPr>
        <w:pStyle w:val="Overskrift1"/>
        <w:rPr>
          <w:rStyle w:val="Strk"/>
        </w:rPr>
      </w:pPr>
      <w:bookmarkStart w:id="0" w:name="_GoBack"/>
      <w:bookmarkEnd w:id="0"/>
      <w:r w:rsidRPr="007A243C">
        <w:rPr>
          <w:rStyle w:val="Strk"/>
        </w:rPr>
        <w:t>Fjernundervisning i fage</w:t>
      </w:r>
      <w:r w:rsidR="00E97C4D">
        <w:rPr>
          <w:rStyle w:val="Strk"/>
        </w:rPr>
        <w:t>ne</w:t>
      </w:r>
      <w:r w:rsidRPr="007A243C">
        <w:rPr>
          <w:rStyle w:val="Strk"/>
        </w:rPr>
        <w:t xml:space="preserve"> </w:t>
      </w:r>
      <w:r w:rsidR="00E97C4D">
        <w:rPr>
          <w:rStyle w:val="Strk"/>
        </w:rPr>
        <w:t>I</w:t>
      </w:r>
      <w:r w:rsidRPr="007A243C">
        <w:rPr>
          <w:rStyle w:val="Strk"/>
        </w:rPr>
        <w:t>nternational økonomi</w:t>
      </w:r>
      <w:r w:rsidR="00E97C4D">
        <w:rPr>
          <w:rStyle w:val="Strk"/>
        </w:rPr>
        <w:t xml:space="preserve"> og Erhvervsjura</w:t>
      </w:r>
    </w:p>
    <w:p w:rsidR="007A243C" w:rsidRDefault="007A243C" w:rsidP="007A243C"/>
    <w:p w:rsidR="007A243C" w:rsidRDefault="007A243C" w:rsidP="007A243C">
      <w:pPr>
        <w:rPr>
          <w:sz w:val="22"/>
          <w:szCs w:val="22"/>
        </w:rPr>
      </w:pPr>
      <w:r>
        <w:rPr>
          <w:sz w:val="22"/>
          <w:szCs w:val="22"/>
        </w:rPr>
        <w:t>Denne vejledning giver anvisninger og inspiration til at gennemføre fjernundervisning i de gymnasiale fag</w:t>
      </w:r>
      <w:r w:rsidR="00D852E5">
        <w:rPr>
          <w:sz w:val="22"/>
          <w:szCs w:val="22"/>
        </w:rPr>
        <w:t>:</w:t>
      </w:r>
      <w:r>
        <w:rPr>
          <w:sz w:val="22"/>
          <w:szCs w:val="22"/>
        </w:rPr>
        <w:t xml:space="preserve"> International økonomi</w:t>
      </w:r>
      <w:r w:rsidR="00E97C4D">
        <w:rPr>
          <w:sz w:val="22"/>
          <w:szCs w:val="22"/>
        </w:rPr>
        <w:t xml:space="preserve"> og Erhvervsjura.</w:t>
      </w:r>
    </w:p>
    <w:p w:rsidR="00826283" w:rsidRDefault="00826283" w:rsidP="007A243C">
      <w:pPr>
        <w:rPr>
          <w:sz w:val="22"/>
          <w:szCs w:val="22"/>
        </w:rPr>
      </w:pPr>
    </w:p>
    <w:p w:rsidR="00826283" w:rsidRDefault="00826283" w:rsidP="007A243C">
      <w:pPr>
        <w:rPr>
          <w:sz w:val="22"/>
          <w:szCs w:val="22"/>
        </w:rPr>
      </w:pPr>
      <w:r>
        <w:rPr>
          <w:sz w:val="22"/>
          <w:szCs w:val="22"/>
        </w:rPr>
        <w:t xml:space="preserve">Først følger </w:t>
      </w:r>
      <w:r w:rsidRPr="00B6707F">
        <w:rPr>
          <w:i/>
          <w:sz w:val="22"/>
          <w:szCs w:val="22"/>
        </w:rPr>
        <w:t>generelle</w:t>
      </w:r>
      <w:r>
        <w:rPr>
          <w:sz w:val="22"/>
          <w:szCs w:val="22"/>
        </w:rPr>
        <w:t xml:space="preserve"> anvisninger man bør overveje som underviser i tilrettelæggelsen af fjernundervisning.  Dernæst følger eksempler på digitale værktøjer man kan inddrage</w:t>
      </w:r>
      <w:r w:rsidR="00B6707F">
        <w:rPr>
          <w:sz w:val="22"/>
          <w:szCs w:val="22"/>
        </w:rPr>
        <w:t xml:space="preserve"> i forløbene</w:t>
      </w:r>
      <w:r>
        <w:rPr>
          <w:sz w:val="22"/>
          <w:szCs w:val="22"/>
        </w:rPr>
        <w:t xml:space="preserve">, for endelig at afslutte med </w:t>
      </w:r>
      <w:r w:rsidR="00B6707F" w:rsidRPr="00E46091">
        <w:rPr>
          <w:i/>
          <w:sz w:val="22"/>
          <w:szCs w:val="22"/>
        </w:rPr>
        <w:t>konkrete</w:t>
      </w:r>
      <w:r w:rsidR="00B6707F">
        <w:rPr>
          <w:sz w:val="22"/>
          <w:szCs w:val="22"/>
        </w:rPr>
        <w:t xml:space="preserve"> forslag til forløb i både International økonomi og Erhvervsjura.</w:t>
      </w:r>
    </w:p>
    <w:p w:rsidR="007A243C" w:rsidRDefault="007A243C" w:rsidP="007A243C">
      <w:pPr>
        <w:rPr>
          <w:sz w:val="22"/>
          <w:szCs w:val="22"/>
        </w:rPr>
      </w:pPr>
    </w:p>
    <w:p w:rsidR="007A243C" w:rsidRDefault="007A243C" w:rsidP="007A243C">
      <w:pPr>
        <w:rPr>
          <w:sz w:val="22"/>
          <w:szCs w:val="22"/>
        </w:rPr>
      </w:pPr>
      <w:r>
        <w:rPr>
          <w:sz w:val="22"/>
          <w:szCs w:val="22"/>
        </w:rPr>
        <w:t>Afhængig</w:t>
      </w:r>
      <w:r w:rsidR="00D852E5">
        <w:rPr>
          <w:sz w:val="22"/>
          <w:szCs w:val="22"/>
        </w:rPr>
        <w:t>t</w:t>
      </w:r>
      <w:r>
        <w:rPr>
          <w:sz w:val="22"/>
          <w:szCs w:val="22"/>
        </w:rPr>
        <w:t xml:space="preserve"> af </w:t>
      </w:r>
      <w:r w:rsidR="005E288F">
        <w:rPr>
          <w:sz w:val="22"/>
          <w:szCs w:val="22"/>
        </w:rPr>
        <w:t>klassetrinnet, niveauet, elevsammensætningen og varigheden af fjernundervisningen er der således flere pædagogiske som didaktiske forhold der bør overvejes som underviser – når nu undervisningen skal foregå som fjernundervisning</w:t>
      </w:r>
      <w:r w:rsidR="0097263A">
        <w:rPr>
          <w:sz w:val="22"/>
          <w:szCs w:val="22"/>
        </w:rPr>
        <w:t>/digitalt/virtuelt</w:t>
      </w:r>
      <w:r w:rsidR="005E288F">
        <w:rPr>
          <w:sz w:val="22"/>
          <w:szCs w:val="22"/>
        </w:rPr>
        <w:t>.</w:t>
      </w:r>
    </w:p>
    <w:p w:rsidR="005E288F" w:rsidRDefault="005E288F" w:rsidP="007A243C">
      <w:pPr>
        <w:rPr>
          <w:sz w:val="22"/>
          <w:szCs w:val="22"/>
        </w:rPr>
      </w:pPr>
    </w:p>
    <w:p w:rsidR="005E288F" w:rsidRDefault="00E46091" w:rsidP="007A243C">
      <w:pPr>
        <w:rPr>
          <w:sz w:val="22"/>
          <w:szCs w:val="22"/>
        </w:rPr>
      </w:pPr>
      <w:r>
        <w:rPr>
          <w:sz w:val="22"/>
          <w:szCs w:val="22"/>
        </w:rPr>
        <w:t>”</w:t>
      </w:r>
      <w:r w:rsidR="005E288F">
        <w:rPr>
          <w:sz w:val="22"/>
          <w:szCs w:val="22"/>
        </w:rPr>
        <w:t>Den didaktiske relationsmodel” (figur 1, nedenfor) angiver således 6 forskellige elementer der interagerer ved udvikling</w:t>
      </w:r>
      <w:r w:rsidR="00064B20">
        <w:rPr>
          <w:sz w:val="22"/>
          <w:szCs w:val="22"/>
        </w:rPr>
        <w:t>en</w:t>
      </w:r>
      <w:r w:rsidR="005E288F">
        <w:rPr>
          <w:sz w:val="22"/>
          <w:szCs w:val="22"/>
        </w:rPr>
        <w:t xml:space="preserve"> af </w:t>
      </w:r>
      <w:r w:rsidR="00E97C4D">
        <w:rPr>
          <w:sz w:val="22"/>
          <w:szCs w:val="22"/>
        </w:rPr>
        <w:t xml:space="preserve">et </w:t>
      </w:r>
      <w:r w:rsidR="005E288F">
        <w:rPr>
          <w:sz w:val="22"/>
          <w:szCs w:val="22"/>
        </w:rPr>
        <w:t>undervisningsforløb</w:t>
      </w:r>
      <w:r w:rsidR="00E97C4D">
        <w:rPr>
          <w:sz w:val="22"/>
          <w:szCs w:val="22"/>
        </w:rPr>
        <w:t xml:space="preserve">.  Man kan således ikke ændre på nogle af de forskellige elementer uden at det nødvendigvis vil påvirke de øvrige 5 elementer.  Analysemodellen er udviklet af Hilde Hiim &amp; Else Hippe (2007) og skal i nærværende skrivelse </w:t>
      </w:r>
      <w:r w:rsidR="00803C72">
        <w:rPr>
          <w:sz w:val="22"/>
          <w:szCs w:val="22"/>
        </w:rPr>
        <w:t xml:space="preserve">ikke </w:t>
      </w:r>
      <w:r w:rsidR="00E97C4D">
        <w:rPr>
          <w:sz w:val="22"/>
          <w:szCs w:val="22"/>
        </w:rPr>
        <w:t>uddybes yderligere – andet end forestå som en reminder til underviserne om at tænke på ”hele” undervisningsforløb</w:t>
      </w:r>
      <w:r w:rsidR="00803C72">
        <w:rPr>
          <w:sz w:val="22"/>
          <w:szCs w:val="22"/>
        </w:rPr>
        <w:t xml:space="preserve"> – også når de digitale/virtuelle</w:t>
      </w:r>
      <w:r w:rsidR="0097263A">
        <w:rPr>
          <w:sz w:val="22"/>
          <w:szCs w:val="22"/>
        </w:rPr>
        <w:t xml:space="preserve"> forløb skal </w:t>
      </w:r>
      <w:r w:rsidR="00B6707F">
        <w:rPr>
          <w:sz w:val="22"/>
          <w:szCs w:val="22"/>
        </w:rPr>
        <w:t xml:space="preserve">udtænkes og </w:t>
      </w:r>
      <w:r w:rsidR="0097263A">
        <w:rPr>
          <w:sz w:val="22"/>
          <w:szCs w:val="22"/>
        </w:rPr>
        <w:t>planlægges.</w:t>
      </w:r>
    </w:p>
    <w:p w:rsidR="005E288F" w:rsidRDefault="005E288F" w:rsidP="007A243C">
      <w:pPr>
        <w:rPr>
          <w:sz w:val="22"/>
          <w:szCs w:val="22"/>
        </w:rPr>
      </w:pPr>
    </w:p>
    <w:p w:rsidR="005E288F" w:rsidRPr="005E288F" w:rsidRDefault="005E288F" w:rsidP="00E97C4D">
      <w:pPr>
        <w:jc w:val="center"/>
        <w:rPr>
          <w:rFonts w:ascii="Times New Roman" w:eastAsia="Times New Roman" w:hAnsi="Times New Roman" w:cs="Times New Roman"/>
          <w:lang w:eastAsia="da-DK"/>
        </w:rPr>
      </w:pPr>
      <w:r w:rsidRPr="005E288F">
        <w:rPr>
          <w:rFonts w:ascii="Times New Roman" w:eastAsia="Times New Roman" w:hAnsi="Times New Roman" w:cs="Times New Roman"/>
          <w:lang w:eastAsia="da-DK"/>
        </w:rPr>
        <w:fldChar w:fldCharType="begin"/>
      </w:r>
      <w:r w:rsidRPr="005E288F">
        <w:rPr>
          <w:rFonts w:ascii="Times New Roman" w:eastAsia="Times New Roman" w:hAnsi="Times New Roman" w:cs="Times New Roman"/>
          <w:lang w:eastAsia="da-DK"/>
        </w:rPr>
        <w:instrText xml:space="preserve"> INCLUDEPICTURE "/var/folders/c6/8lr9786d63572wm63hgdbnt40000gp/T/com.microsoft.Word/WebArchiveCopyPasteTempFiles/Relationsmodel.jpg" \* MERGEFORMATINET </w:instrText>
      </w:r>
      <w:r w:rsidRPr="005E288F">
        <w:rPr>
          <w:rFonts w:ascii="Times New Roman" w:eastAsia="Times New Roman" w:hAnsi="Times New Roman" w:cs="Times New Roman"/>
          <w:lang w:eastAsia="da-DK"/>
        </w:rPr>
        <w:fldChar w:fldCharType="separate"/>
      </w:r>
      <w:r w:rsidRPr="005E288F">
        <w:rPr>
          <w:rFonts w:ascii="Times New Roman" w:eastAsia="Times New Roman" w:hAnsi="Times New Roman" w:cs="Times New Roman"/>
          <w:noProof/>
          <w:lang w:eastAsia="da-DK"/>
        </w:rPr>
        <w:drawing>
          <wp:inline distT="0" distB="0" distL="0" distR="0" wp14:anchorId="25CBFFB9" wp14:editId="1E1E1561">
            <wp:extent cx="4556369" cy="2607897"/>
            <wp:effectExtent l="0" t="0" r="3175" b="0"/>
            <wp:docPr id="1" name="Billede 1" descr="/var/folders/c6/8lr9786d63572wm63hgdbnt40000gp/T/com.microsoft.Word/WebArchiveCopyPasteTempFiles/Relation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6/8lr9786d63572wm63hgdbnt40000gp/T/com.microsoft.Word/WebArchiveCopyPasteTempFiles/Relationsmodel.jpg"/>
                    <pic:cNvPicPr>
                      <a:picLocks noChangeAspect="1" noChangeArrowheads="1"/>
                    </pic:cNvPicPr>
                  </pic:nvPicPr>
                  <pic:blipFill>
                    <a:blip r:embed="rId7">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628425" cy="2649139"/>
                    </a:xfrm>
                    <a:prstGeom prst="rect">
                      <a:avLst/>
                    </a:prstGeom>
                    <a:noFill/>
                    <a:ln>
                      <a:noFill/>
                    </a:ln>
                  </pic:spPr>
                </pic:pic>
              </a:graphicData>
            </a:graphic>
          </wp:inline>
        </w:drawing>
      </w:r>
      <w:r w:rsidRPr="005E288F">
        <w:rPr>
          <w:rFonts w:ascii="Times New Roman" w:eastAsia="Times New Roman" w:hAnsi="Times New Roman" w:cs="Times New Roman"/>
          <w:lang w:eastAsia="da-DK"/>
        </w:rPr>
        <w:fldChar w:fldCharType="end"/>
      </w:r>
    </w:p>
    <w:p w:rsidR="0097263A" w:rsidRDefault="0097263A" w:rsidP="007A243C">
      <w:pPr>
        <w:rPr>
          <w:sz w:val="22"/>
          <w:szCs w:val="22"/>
        </w:rPr>
      </w:pPr>
    </w:p>
    <w:p w:rsidR="005E288F" w:rsidRDefault="0097263A" w:rsidP="007A243C">
      <w:pPr>
        <w:rPr>
          <w:sz w:val="22"/>
          <w:szCs w:val="22"/>
        </w:rPr>
      </w:pPr>
      <w:r>
        <w:rPr>
          <w:sz w:val="22"/>
          <w:szCs w:val="22"/>
        </w:rPr>
        <w:t>I udviklingen af virtuelle forløb og fjernundervisning er det foruden ovenstående vigtigt</w:t>
      </w:r>
      <w:r w:rsidR="000A1F0F">
        <w:rPr>
          <w:sz w:val="22"/>
          <w:szCs w:val="22"/>
        </w:rPr>
        <w:t>,</w:t>
      </w:r>
      <w:r>
        <w:rPr>
          <w:sz w:val="22"/>
          <w:szCs w:val="22"/>
        </w:rPr>
        <w:t xml:space="preserve"> at elevernes motivation for deltagelse bliver aktiveret.  Hvilke digitale værktøjer virker engagerende og hvordan?  </w:t>
      </w:r>
      <w:r w:rsidR="00603111">
        <w:rPr>
          <w:sz w:val="22"/>
          <w:szCs w:val="22"/>
        </w:rPr>
        <w:t xml:space="preserve">     </w:t>
      </w:r>
      <w:r>
        <w:rPr>
          <w:sz w:val="22"/>
          <w:szCs w:val="22"/>
        </w:rPr>
        <w:t>Sørg for at undervisningsforløbene giver mening for eleven, og husk at indtænke feedback i processen.</w:t>
      </w:r>
    </w:p>
    <w:p w:rsidR="00837469" w:rsidRDefault="00837469" w:rsidP="007A243C">
      <w:pPr>
        <w:rPr>
          <w:sz w:val="22"/>
          <w:szCs w:val="22"/>
        </w:rPr>
      </w:pPr>
    </w:p>
    <w:p w:rsidR="00837469" w:rsidRDefault="00837469" w:rsidP="007A243C">
      <w:pPr>
        <w:rPr>
          <w:sz w:val="22"/>
          <w:szCs w:val="22"/>
        </w:rPr>
      </w:pPr>
    </w:p>
    <w:p w:rsidR="00837469" w:rsidRDefault="00837469" w:rsidP="007A243C">
      <w:pPr>
        <w:rPr>
          <w:sz w:val="22"/>
          <w:szCs w:val="22"/>
        </w:rPr>
      </w:pPr>
    </w:p>
    <w:p w:rsidR="00837469" w:rsidRDefault="00837469" w:rsidP="007A243C">
      <w:pPr>
        <w:rPr>
          <w:sz w:val="22"/>
          <w:szCs w:val="22"/>
        </w:rPr>
      </w:pPr>
    </w:p>
    <w:p w:rsidR="00837469" w:rsidRDefault="00837469" w:rsidP="007A243C">
      <w:pPr>
        <w:rPr>
          <w:sz w:val="22"/>
          <w:szCs w:val="22"/>
        </w:rPr>
      </w:pPr>
    </w:p>
    <w:p w:rsidR="00970A14" w:rsidRDefault="00970A14" w:rsidP="007A243C">
      <w:pPr>
        <w:rPr>
          <w:sz w:val="22"/>
          <w:szCs w:val="22"/>
        </w:rPr>
      </w:pPr>
    </w:p>
    <w:p w:rsidR="00970A14" w:rsidRDefault="00970A14" w:rsidP="007A243C">
      <w:pPr>
        <w:rPr>
          <w:sz w:val="22"/>
          <w:szCs w:val="22"/>
        </w:rPr>
      </w:pPr>
    </w:p>
    <w:p w:rsidR="00970A14" w:rsidRDefault="00970A14" w:rsidP="007A243C">
      <w:pPr>
        <w:rPr>
          <w:sz w:val="22"/>
          <w:szCs w:val="22"/>
        </w:rPr>
      </w:pPr>
    </w:p>
    <w:p w:rsidR="00DC2242" w:rsidRDefault="00DC2242" w:rsidP="007A243C">
      <w:pPr>
        <w:rPr>
          <w:sz w:val="22"/>
          <w:szCs w:val="22"/>
        </w:rPr>
      </w:pPr>
    </w:p>
    <w:p w:rsidR="00DC2242" w:rsidRDefault="00DC2242" w:rsidP="007A243C">
      <w:pPr>
        <w:rPr>
          <w:sz w:val="22"/>
          <w:szCs w:val="22"/>
        </w:rPr>
      </w:pPr>
    </w:p>
    <w:p w:rsidR="00DC2242" w:rsidRDefault="00DC2242" w:rsidP="007A243C">
      <w:pPr>
        <w:rPr>
          <w:sz w:val="22"/>
          <w:szCs w:val="22"/>
        </w:rPr>
      </w:pPr>
    </w:p>
    <w:p w:rsidR="00DC2242" w:rsidRDefault="00DC2242" w:rsidP="007A243C">
      <w:pPr>
        <w:rPr>
          <w:sz w:val="22"/>
          <w:szCs w:val="22"/>
        </w:rPr>
      </w:pPr>
    </w:p>
    <w:p w:rsidR="00837469" w:rsidRDefault="00837469" w:rsidP="007A243C">
      <w:pPr>
        <w:rPr>
          <w:sz w:val="22"/>
          <w:szCs w:val="22"/>
        </w:rPr>
      </w:pPr>
    </w:p>
    <w:p w:rsidR="00603111" w:rsidRDefault="00603111" w:rsidP="007A243C">
      <w:pPr>
        <w:rPr>
          <w:sz w:val="22"/>
          <w:szCs w:val="22"/>
        </w:rPr>
      </w:pPr>
    </w:p>
    <w:p w:rsidR="00603111" w:rsidRDefault="00603111" w:rsidP="00837469">
      <w:pPr>
        <w:pStyle w:val="Overskrift2"/>
      </w:pPr>
      <w:r>
        <w:lastRenderedPageBreak/>
        <w:t>E</w:t>
      </w:r>
      <w:r w:rsidR="00B6707F">
        <w:t xml:space="preserve">t eksempel på en </w:t>
      </w:r>
      <w:r>
        <w:t xml:space="preserve">arbejdsplan for fjernundervisning/virtuelle forløb kunne </w:t>
      </w:r>
      <w:r w:rsidR="00B6707F">
        <w:t xml:space="preserve">derfor </w:t>
      </w:r>
      <w:r>
        <w:t>bestå af følgende elementer:</w:t>
      </w:r>
    </w:p>
    <w:p w:rsidR="00603111" w:rsidRPr="00603111" w:rsidRDefault="00603111" w:rsidP="007A243C">
      <w:pPr>
        <w:rPr>
          <w:sz w:val="16"/>
          <w:szCs w:val="16"/>
        </w:rPr>
      </w:pPr>
    </w:p>
    <w:p w:rsidR="00603111" w:rsidRPr="00AD7944" w:rsidRDefault="00603111" w:rsidP="007A243C">
      <w:pPr>
        <w:rPr>
          <w:b/>
          <w:sz w:val="22"/>
          <w:szCs w:val="22"/>
          <w:u w:val="single"/>
        </w:rPr>
      </w:pPr>
      <w:r w:rsidRPr="00AD7944">
        <w:rPr>
          <w:b/>
          <w:sz w:val="22"/>
          <w:szCs w:val="22"/>
          <w:u w:val="single"/>
        </w:rPr>
        <w:t>Planlægningsfasen</w:t>
      </w:r>
      <w:r w:rsidR="00826283">
        <w:rPr>
          <w:b/>
          <w:sz w:val="22"/>
          <w:szCs w:val="22"/>
          <w:u w:val="single"/>
        </w:rPr>
        <w:t xml:space="preserve"> (inden forløbet)</w:t>
      </w:r>
      <w:r w:rsidRPr="00AD7944">
        <w:rPr>
          <w:b/>
          <w:sz w:val="22"/>
          <w:szCs w:val="22"/>
          <w:u w:val="single"/>
        </w:rPr>
        <w:t>:</w:t>
      </w:r>
    </w:p>
    <w:p w:rsidR="00603111" w:rsidRDefault="00603111" w:rsidP="00603111">
      <w:pPr>
        <w:pStyle w:val="Listeafsnit"/>
        <w:numPr>
          <w:ilvl w:val="0"/>
          <w:numId w:val="1"/>
        </w:numPr>
        <w:rPr>
          <w:sz w:val="22"/>
          <w:szCs w:val="22"/>
        </w:rPr>
      </w:pPr>
      <w:r>
        <w:rPr>
          <w:sz w:val="22"/>
          <w:szCs w:val="22"/>
        </w:rPr>
        <w:t xml:space="preserve">Tænk på selve tilrettelæggelsen generelt (elementerne i </w:t>
      </w:r>
      <w:r w:rsidR="00E46091">
        <w:rPr>
          <w:sz w:val="22"/>
          <w:szCs w:val="22"/>
        </w:rPr>
        <w:t>”D</w:t>
      </w:r>
      <w:r>
        <w:rPr>
          <w:sz w:val="22"/>
          <w:szCs w:val="22"/>
        </w:rPr>
        <w:t>en</w:t>
      </w:r>
      <w:r w:rsidR="00E46091">
        <w:rPr>
          <w:sz w:val="22"/>
          <w:szCs w:val="22"/>
        </w:rPr>
        <w:t xml:space="preserve"> </w:t>
      </w:r>
      <w:r>
        <w:rPr>
          <w:sz w:val="22"/>
          <w:szCs w:val="22"/>
        </w:rPr>
        <w:t>didaktiske relationsmodel</w:t>
      </w:r>
      <w:r w:rsidR="00AD7944">
        <w:rPr>
          <w:sz w:val="22"/>
          <w:szCs w:val="22"/>
        </w:rPr>
        <w:t>”</w:t>
      </w:r>
      <w:r>
        <w:rPr>
          <w:sz w:val="22"/>
          <w:szCs w:val="22"/>
        </w:rPr>
        <w:t xml:space="preserve">) </w:t>
      </w:r>
    </w:p>
    <w:p w:rsidR="00603111" w:rsidRDefault="00603111" w:rsidP="00603111">
      <w:pPr>
        <w:pStyle w:val="Listeafsnit"/>
        <w:numPr>
          <w:ilvl w:val="0"/>
          <w:numId w:val="1"/>
        </w:numPr>
        <w:rPr>
          <w:sz w:val="22"/>
          <w:szCs w:val="22"/>
        </w:rPr>
      </w:pPr>
      <w:r>
        <w:rPr>
          <w:sz w:val="22"/>
          <w:szCs w:val="22"/>
        </w:rPr>
        <w:t>Tænk på hvilke faglige mål der skal i spil i forløbet</w:t>
      </w:r>
    </w:p>
    <w:p w:rsidR="00603111" w:rsidRDefault="00603111" w:rsidP="00603111">
      <w:pPr>
        <w:pStyle w:val="Listeafsnit"/>
        <w:numPr>
          <w:ilvl w:val="0"/>
          <w:numId w:val="1"/>
        </w:numPr>
        <w:rPr>
          <w:sz w:val="22"/>
          <w:szCs w:val="22"/>
        </w:rPr>
      </w:pPr>
      <w:r>
        <w:rPr>
          <w:sz w:val="22"/>
          <w:szCs w:val="22"/>
        </w:rPr>
        <w:t>Tænk på hvilket kernestofområder der skal inddrages</w:t>
      </w:r>
    </w:p>
    <w:p w:rsidR="00603111" w:rsidRDefault="00603111" w:rsidP="00603111">
      <w:pPr>
        <w:pStyle w:val="Listeafsnit"/>
        <w:numPr>
          <w:ilvl w:val="0"/>
          <w:numId w:val="1"/>
        </w:numPr>
        <w:rPr>
          <w:sz w:val="22"/>
          <w:szCs w:val="22"/>
        </w:rPr>
      </w:pPr>
      <w:r>
        <w:rPr>
          <w:sz w:val="22"/>
          <w:szCs w:val="22"/>
        </w:rPr>
        <w:t>Tænk på varigheden af forløbet</w:t>
      </w:r>
    </w:p>
    <w:p w:rsidR="00AD7944" w:rsidRDefault="00AD7944" w:rsidP="00AD7944">
      <w:pPr>
        <w:rPr>
          <w:sz w:val="22"/>
          <w:szCs w:val="22"/>
        </w:rPr>
      </w:pPr>
    </w:p>
    <w:p w:rsidR="00AD7944" w:rsidRPr="00AD7944" w:rsidRDefault="00AD7944" w:rsidP="00AD7944">
      <w:pPr>
        <w:rPr>
          <w:b/>
          <w:sz w:val="22"/>
          <w:szCs w:val="22"/>
          <w:u w:val="single"/>
        </w:rPr>
      </w:pPr>
      <w:r w:rsidRPr="00AD7944">
        <w:rPr>
          <w:b/>
          <w:sz w:val="22"/>
          <w:szCs w:val="22"/>
          <w:u w:val="single"/>
        </w:rPr>
        <w:t>Undervejs i forløbet (virtuelt):</w:t>
      </w:r>
    </w:p>
    <w:p w:rsidR="00AD7944" w:rsidRDefault="00AD7944" w:rsidP="00AD7944">
      <w:pPr>
        <w:pStyle w:val="Listeafsnit"/>
        <w:numPr>
          <w:ilvl w:val="0"/>
          <w:numId w:val="2"/>
        </w:numPr>
        <w:rPr>
          <w:sz w:val="22"/>
          <w:szCs w:val="22"/>
        </w:rPr>
      </w:pPr>
      <w:r>
        <w:rPr>
          <w:sz w:val="22"/>
          <w:szCs w:val="22"/>
        </w:rPr>
        <w:t>Design elevaktiviteten så den bliver engagerende og udfordrende</w:t>
      </w:r>
    </w:p>
    <w:p w:rsidR="00AD7944" w:rsidRDefault="00AD7944" w:rsidP="00AD7944">
      <w:pPr>
        <w:pStyle w:val="Listeafsnit"/>
        <w:numPr>
          <w:ilvl w:val="0"/>
          <w:numId w:val="2"/>
        </w:numPr>
        <w:rPr>
          <w:sz w:val="22"/>
          <w:szCs w:val="22"/>
        </w:rPr>
      </w:pPr>
      <w:r>
        <w:rPr>
          <w:sz w:val="22"/>
          <w:szCs w:val="22"/>
        </w:rPr>
        <w:t xml:space="preserve">Design elevaktiviteten så den indbyder til kommunikation </w:t>
      </w:r>
      <w:r w:rsidR="00B6707F">
        <w:rPr>
          <w:sz w:val="22"/>
          <w:szCs w:val="22"/>
        </w:rPr>
        <w:t xml:space="preserve">(hvilke </w:t>
      </w:r>
      <w:r>
        <w:rPr>
          <w:sz w:val="22"/>
          <w:szCs w:val="22"/>
        </w:rPr>
        <w:t>fora</w:t>
      </w:r>
      <w:r w:rsidR="00B6707F">
        <w:rPr>
          <w:sz w:val="22"/>
          <w:szCs w:val="22"/>
        </w:rPr>
        <w:t>?)</w:t>
      </w:r>
    </w:p>
    <w:p w:rsidR="00AD7944" w:rsidRDefault="00AD7944" w:rsidP="00AD7944">
      <w:pPr>
        <w:pStyle w:val="Listeafsnit"/>
        <w:numPr>
          <w:ilvl w:val="0"/>
          <w:numId w:val="2"/>
        </w:numPr>
        <w:rPr>
          <w:sz w:val="22"/>
          <w:szCs w:val="22"/>
        </w:rPr>
      </w:pPr>
      <w:r>
        <w:rPr>
          <w:sz w:val="22"/>
          <w:szCs w:val="22"/>
        </w:rPr>
        <w:t>Sørg for digitale løsninger der tilpasses formålet og understøtter læreprocesserne</w:t>
      </w:r>
    </w:p>
    <w:p w:rsidR="00AD7944" w:rsidRPr="00AD7944" w:rsidRDefault="00AD7944" w:rsidP="00AD7944">
      <w:pPr>
        <w:pStyle w:val="Listeafsnit"/>
        <w:numPr>
          <w:ilvl w:val="0"/>
          <w:numId w:val="2"/>
        </w:numPr>
        <w:rPr>
          <w:sz w:val="22"/>
          <w:szCs w:val="22"/>
        </w:rPr>
      </w:pPr>
      <w:r>
        <w:rPr>
          <w:sz w:val="22"/>
          <w:szCs w:val="22"/>
        </w:rPr>
        <w:t xml:space="preserve">Skal der gives feedback synkront </w:t>
      </w:r>
      <w:r w:rsidR="00B6707F">
        <w:rPr>
          <w:sz w:val="22"/>
          <w:szCs w:val="22"/>
        </w:rPr>
        <w:t xml:space="preserve">(undervejs i forløbet) </w:t>
      </w:r>
      <w:r>
        <w:rPr>
          <w:sz w:val="22"/>
          <w:szCs w:val="22"/>
        </w:rPr>
        <w:t>eller asynkront</w:t>
      </w:r>
      <w:r w:rsidR="00B6707F">
        <w:rPr>
          <w:sz w:val="22"/>
          <w:szCs w:val="22"/>
        </w:rPr>
        <w:t xml:space="preserve"> (efter forløbet)</w:t>
      </w:r>
    </w:p>
    <w:p w:rsidR="0097263A" w:rsidRDefault="0097263A" w:rsidP="007A243C">
      <w:pPr>
        <w:rPr>
          <w:sz w:val="22"/>
          <w:szCs w:val="22"/>
        </w:rPr>
      </w:pPr>
    </w:p>
    <w:p w:rsidR="00AD7944" w:rsidRPr="00AD7944" w:rsidRDefault="00AD7944" w:rsidP="00AD7944">
      <w:pPr>
        <w:rPr>
          <w:b/>
          <w:sz w:val="22"/>
          <w:szCs w:val="22"/>
          <w:u w:val="single"/>
        </w:rPr>
      </w:pPr>
      <w:r>
        <w:rPr>
          <w:b/>
          <w:sz w:val="22"/>
          <w:szCs w:val="22"/>
          <w:u w:val="single"/>
        </w:rPr>
        <w:t xml:space="preserve">Efter </w:t>
      </w:r>
      <w:r w:rsidRPr="00AD7944">
        <w:rPr>
          <w:b/>
          <w:sz w:val="22"/>
          <w:szCs w:val="22"/>
          <w:u w:val="single"/>
        </w:rPr>
        <w:t>forløbet (virtuelt):</w:t>
      </w:r>
    </w:p>
    <w:p w:rsidR="00AD7944" w:rsidRDefault="00AD7944" w:rsidP="00AD7944">
      <w:pPr>
        <w:pStyle w:val="Listeafsnit"/>
        <w:numPr>
          <w:ilvl w:val="0"/>
          <w:numId w:val="3"/>
        </w:numPr>
        <w:rPr>
          <w:sz w:val="22"/>
          <w:szCs w:val="22"/>
        </w:rPr>
      </w:pPr>
      <w:r>
        <w:rPr>
          <w:sz w:val="22"/>
          <w:szCs w:val="22"/>
        </w:rPr>
        <w:t xml:space="preserve">Sørg for en afslutning/afrunding af forløbet – hvornår er man </w:t>
      </w:r>
      <w:r w:rsidR="00826283">
        <w:rPr>
          <w:sz w:val="22"/>
          <w:szCs w:val="22"/>
        </w:rPr>
        <w:t xml:space="preserve">i mål </w:t>
      </w:r>
      <w:r>
        <w:rPr>
          <w:sz w:val="22"/>
          <w:szCs w:val="22"/>
        </w:rPr>
        <w:t>som elev?</w:t>
      </w:r>
    </w:p>
    <w:p w:rsidR="00AD7944" w:rsidRDefault="00AD7944" w:rsidP="00AD7944">
      <w:pPr>
        <w:pStyle w:val="Listeafsnit"/>
        <w:numPr>
          <w:ilvl w:val="0"/>
          <w:numId w:val="3"/>
        </w:numPr>
        <w:rPr>
          <w:sz w:val="22"/>
          <w:szCs w:val="22"/>
        </w:rPr>
      </w:pPr>
      <w:r>
        <w:rPr>
          <w:sz w:val="22"/>
          <w:szCs w:val="22"/>
        </w:rPr>
        <w:t>Giv feedback på slutproduktet</w:t>
      </w:r>
    </w:p>
    <w:p w:rsidR="00AD7944" w:rsidRDefault="00AD7944" w:rsidP="00AD7944">
      <w:pPr>
        <w:pStyle w:val="Listeafsnit"/>
        <w:numPr>
          <w:ilvl w:val="0"/>
          <w:numId w:val="3"/>
        </w:numPr>
        <w:rPr>
          <w:sz w:val="22"/>
          <w:szCs w:val="22"/>
        </w:rPr>
      </w:pPr>
      <w:r>
        <w:rPr>
          <w:sz w:val="22"/>
          <w:szCs w:val="22"/>
        </w:rPr>
        <w:t>Giv feedback på processen – evt. lad eleverne selv give denne feedback!</w:t>
      </w:r>
    </w:p>
    <w:p w:rsidR="00AD7944" w:rsidRDefault="00AD7944" w:rsidP="00AD7944">
      <w:pPr>
        <w:pStyle w:val="Listeafsnit"/>
        <w:numPr>
          <w:ilvl w:val="0"/>
          <w:numId w:val="3"/>
        </w:numPr>
        <w:rPr>
          <w:sz w:val="22"/>
          <w:szCs w:val="22"/>
        </w:rPr>
      </w:pPr>
      <w:r>
        <w:rPr>
          <w:sz w:val="22"/>
          <w:szCs w:val="22"/>
        </w:rPr>
        <w:t>Hvad kan forløbet bruges til i den større sammenhæng for eleven – er det f.eks. et PBL-forløb der kan anvendes til eksamen</w:t>
      </w:r>
      <w:r w:rsidR="00826283">
        <w:rPr>
          <w:sz w:val="22"/>
          <w:szCs w:val="22"/>
        </w:rPr>
        <w:t>, repetition etc.?</w:t>
      </w:r>
      <w:r>
        <w:rPr>
          <w:sz w:val="22"/>
          <w:szCs w:val="22"/>
        </w:rPr>
        <w:t xml:space="preserve"> </w:t>
      </w:r>
    </w:p>
    <w:p w:rsidR="00826283" w:rsidRDefault="00826283" w:rsidP="00AD7944">
      <w:pPr>
        <w:pStyle w:val="Listeafsnit"/>
        <w:numPr>
          <w:ilvl w:val="0"/>
          <w:numId w:val="3"/>
        </w:numPr>
        <w:rPr>
          <w:sz w:val="22"/>
          <w:szCs w:val="22"/>
        </w:rPr>
      </w:pPr>
      <w:r>
        <w:rPr>
          <w:sz w:val="22"/>
          <w:szCs w:val="22"/>
        </w:rPr>
        <w:t xml:space="preserve">Hvad kan der forbedres </w:t>
      </w:r>
      <w:r w:rsidR="00B6707F">
        <w:rPr>
          <w:sz w:val="22"/>
          <w:szCs w:val="22"/>
        </w:rPr>
        <w:t>til</w:t>
      </w:r>
      <w:r>
        <w:rPr>
          <w:sz w:val="22"/>
          <w:szCs w:val="22"/>
        </w:rPr>
        <w:t xml:space="preserve"> næste forløb – og hvorfor?</w:t>
      </w:r>
    </w:p>
    <w:p w:rsidR="00B6707F" w:rsidRDefault="00B6707F" w:rsidP="00B6707F">
      <w:pPr>
        <w:rPr>
          <w:sz w:val="22"/>
          <w:szCs w:val="22"/>
        </w:rPr>
      </w:pPr>
    </w:p>
    <w:p w:rsidR="00B6707F" w:rsidRDefault="00B6707F" w:rsidP="00B6707F">
      <w:pPr>
        <w:rPr>
          <w:sz w:val="22"/>
          <w:szCs w:val="22"/>
        </w:rPr>
      </w:pPr>
    </w:p>
    <w:p w:rsidR="00970A14" w:rsidRDefault="00970A14" w:rsidP="00B6707F">
      <w:pPr>
        <w:rPr>
          <w:sz w:val="22"/>
          <w:szCs w:val="22"/>
        </w:rPr>
      </w:pPr>
    </w:p>
    <w:p w:rsidR="00B6707F" w:rsidRDefault="00837469" w:rsidP="00837469">
      <w:pPr>
        <w:pStyle w:val="Overskrift2"/>
      </w:pPr>
      <w:r>
        <w:t>Digitale værktøjer – hvilke, hvorfor og hvordan?</w:t>
      </w:r>
    </w:p>
    <w:p w:rsidR="00837469" w:rsidRPr="00837469" w:rsidRDefault="00837469" w:rsidP="00837469">
      <w:pPr>
        <w:rPr>
          <w:sz w:val="22"/>
          <w:szCs w:val="22"/>
        </w:rPr>
      </w:pPr>
    </w:p>
    <w:p w:rsidR="00837469" w:rsidRDefault="00837469" w:rsidP="00837469">
      <w:pPr>
        <w:rPr>
          <w:sz w:val="22"/>
          <w:szCs w:val="22"/>
        </w:rPr>
      </w:pPr>
      <w:r>
        <w:rPr>
          <w:sz w:val="22"/>
          <w:szCs w:val="22"/>
        </w:rPr>
        <w:t>Når man skal vælge det digitale værktøj til brug i fjernundervisningen skal man bl.a. overveje følgende:</w:t>
      </w:r>
    </w:p>
    <w:p w:rsidR="00837469" w:rsidRDefault="00837469" w:rsidP="00837469">
      <w:pPr>
        <w:pStyle w:val="Listeafsnit"/>
        <w:numPr>
          <w:ilvl w:val="0"/>
          <w:numId w:val="4"/>
        </w:numPr>
        <w:rPr>
          <w:sz w:val="22"/>
          <w:szCs w:val="22"/>
        </w:rPr>
      </w:pPr>
      <w:r>
        <w:rPr>
          <w:sz w:val="22"/>
          <w:szCs w:val="22"/>
        </w:rPr>
        <w:t>H</w:t>
      </w:r>
      <w:r w:rsidRPr="00837469">
        <w:rPr>
          <w:sz w:val="22"/>
          <w:szCs w:val="22"/>
        </w:rPr>
        <w:t>vad er formålet (hvad skal det kunne)?</w:t>
      </w:r>
    </w:p>
    <w:p w:rsidR="00837469" w:rsidRDefault="00837469" w:rsidP="00837469">
      <w:pPr>
        <w:pStyle w:val="Listeafsnit"/>
        <w:numPr>
          <w:ilvl w:val="0"/>
          <w:numId w:val="4"/>
        </w:numPr>
        <w:rPr>
          <w:sz w:val="22"/>
          <w:szCs w:val="22"/>
        </w:rPr>
      </w:pPr>
      <w:r>
        <w:rPr>
          <w:sz w:val="22"/>
          <w:szCs w:val="22"/>
        </w:rPr>
        <w:t>Hvordan kan det understøtte min virtuelle undervisning</w:t>
      </w:r>
      <w:r w:rsidR="00315359">
        <w:rPr>
          <w:sz w:val="22"/>
          <w:szCs w:val="22"/>
        </w:rPr>
        <w:t>?</w:t>
      </w:r>
    </w:p>
    <w:p w:rsidR="0015264F" w:rsidRPr="0015264F" w:rsidRDefault="0015264F" w:rsidP="0015264F">
      <w:pPr>
        <w:pStyle w:val="Listeafsnit"/>
        <w:numPr>
          <w:ilvl w:val="0"/>
          <w:numId w:val="4"/>
        </w:numPr>
        <w:rPr>
          <w:sz w:val="22"/>
          <w:szCs w:val="22"/>
        </w:rPr>
      </w:pPr>
      <w:r>
        <w:rPr>
          <w:sz w:val="22"/>
          <w:szCs w:val="22"/>
        </w:rPr>
        <w:t>Hvilke kompetencer kommer i spil ved hjælp af værktøjet?</w:t>
      </w:r>
    </w:p>
    <w:p w:rsidR="00837469" w:rsidRDefault="00837469" w:rsidP="00837469">
      <w:pPr>
        <w:pStyle w:val="Listeafsnit"/>
        <w:numPr>
          <w:ilvl w:val="0"/>
          <w:numId w:val="4"/>
        </w:numPr>
        <w:rPr>
          <w:sz w:val="22"/>
          <w:szCs w:val="22"/>
        </w:rPr>
      </w:pPr>
      <w:r>
        <w:rPr>
          <w:sz w:val="22"/>
          <w:szCs w:val="22"/>
        </w:rPr>
        <w:t xml:space="preserve">Hvordan implementeres det i forløbet (så </w:t>
      </w:r>
      <w:r w:rsidRPr="00315359">
        <w:rPr>
          <w:sz w:val="22"/>
          <w:szCs w:val="22"/>
          <w:u w:val="single"/>
        </w:rPr>
        <w:t>alle</w:t>
      </w:r>
      <w:r>
        <w:rPr>
          <w:sz w:val="22"/>
          <w:szCs w:val="22"/>
        </w:rPr>
        <w:t xml:space="preserve"> elever kan anvende det)</w:t>
      </w:r>
      <w:r w:rsidR="00315359">
        <w:rPr>
          <w:sz w:val="22"/>
          <w:szCs w:val="22"/>
        </w:rPr>
        <w:t>?</w:t>
      </w:r>
    </w:p>
    <w:p w:rsidR="0015264F" w:rsidRDefault="0015264F" w:rsidP="0015264F">
      <w:pPr>
        <w:rPr>
          <w:sz w:val="22"/>
          <w:szCs w:val="22"/>
        </w:rPr>
      </w:pPr>
    </w:p>
    <w:p w:rsidR="0015264F" w:rsidRDefault="0015264F" w:rsidP="0015264F">
      <w:pPr>
        <w:rPr>
          <w:sz w:val="22"/>
          <w:szCs w:val="22"/>
        </w:rPr>
      </w:pPr>
      <w:r>
        <w:rPr>
          <w:sz w:val="22"/>
          <w:szCs w:val="22"/>
        </w:rPr>
        <w:t xml:space="preserve">Dernæst skal man overveje – i hvilken didaktisk sammenhæng de digitale værktøjer </w:t>
      </w:r>
      <w:r w:rsidR="00064B20">
        <w:rPr>
          <w:sz w:val="22"/>
          <w:szCs w:val="22"/>
        </w:rPr>
        <w:t xml:space="preserve">skal </w:t>
      </w:r>
      <w:r>
        <w:rPr>
          <w:sz w:val="22"/>
          <w:szCs w:val="22"/>
        </w:rPr>
        <w:t>anvendes.  Dvs. skal værktøjerne anvendes med henblik på af repetere, forstå, evaluere eller skabe og være kreativitetsskabende?</w:t>
      </w:r>
    </w:p>
    <w:p w:rsidR="0015264F" w:rsidRDefault="0015264F" w:rsidP="0015264F">
      <w:pPr>
        <w:rPr>
          <w:sz w:val="22"/>
          <w:szCs w:val="22"/>
        </w:rPr>
      </w:pPr>
    </w:p>
    <w:p w:rsidR="0015264F" w:rsidRDefault="007D76C4" w:rsidP="0015264F">
      <w:pPr>
        <w:rPr>
          <w:sz w:val="22"/>
          <w:szCs w:val="22"/>
        </w:rPr>
      </w:pPr>
      <w:r>
        <w:rPr>
          <w:sz w:val="22"/>
          <w:szCs w:val="22"/>
        </w:rPr>
        <w:t xml:space="preserve">Det kan derfor være nyttigt for underviserne at tænke på </w:t>
      </w:r>
      <w:r w:rsidR="00064B20">
        <w:rPr>
          <w:sz w:val="22"/>
          <w:szCs w:val="22"/>
        </w:rPr>
        <w:t xml:space="preserve">den </w:t>
      </w:r>
      <w:r w:rsidRPr="007D76C4">
        <w:rPr>
          <w:i/>
          <w:sz w:val="22"/>
          <w:szCs w:val="22"/>
        </w:rPr>
        <w:t>digital</w:t>
      </w:r>
      <w:r w:rsidR="00064B20">
        <w:rPr>
          <w:i/>
          <w:sz w:val="22"/>
          <w:szCs w:val="22"/>
        </w:rPr>
        <w:t>e</w:t>
      </w:r>
      <w:r w:rsidRPr="007D76C4">
        <w:rPr>
          <w:i/>
          <w:sz w:val="22"/>
          <w:szCs w:val="22"/>
        </w:rPr>
        <w:t xml:space="preserve"> taksonomi</w:t>
      </w:r>
      <w:r>
        <w:rPr>
          <w:sz w:val="22"/>
          <w:szCs w:val="22"/>
        </w:rPr>
        <w:t xml:space="preserve"> når der skal planlægges og gennemføres fjernundervisning.  Til brug for dette kan ”Blooms digitale taksonomi” være et godt udgangspunkt til at få overblik over de forskellige niveauer som man ønsker at fjernundervisningen skal indeholde.  </w:t>
      </w:r>
      <w:r w:rsidR="00BB6C0A">
        <w:rPr>
          <w:sz w:val="22"/>
          <w:szCs w:val="22"/>
        </w:rPr>
        <w:t xml:space="preserve">De øvre trin </w:t>
      </w:r>
      <w:r w:rsidR="00064B20">
        <w:rPr>
          <w:sz w:val="22"/>
          <w:szCs w:val="22"/>
        </w:rPr>
        <w:t xml:space="preserve">i nedenstående pyramidefigur </w:t>
      </w:r>
      <w:r w:rsidR="00BB6C0A">
        <w:rPr>
          <w:sz w:val="22"/>
          <w:szCs w:val="22"/>
        </w:rPr>
        <w:t>inkorporerer de lavere trin</w:t>
      </w:r>
      <w:r w:rsidR="00064B20">
        <w:rPr>
          <w:sz w:val="22"/>
          <w:szCs w:val="22"/>
        </w:rPr>
        <w:t>,</w:t>
      </w:r>
      <w:r w:rsidR="00BB6C0A">
        <w:rPr>
          <w:sz w:val="22"/>
          <w:szCs w:val="22"/>
        </w:rPr>
        <w:t xml:space="preserve"> og på den måde kompetencemæssigt bygger </w:t>
      </w:r>
      <w:r w:rsidR="00064B20">
        <w:rPr>
          <w:sz w:val="22"/>
          <w:szCs w:val="22"/>
        </w:rPr>
        <w:t xml:space="preserve">det </w:t>
      </w:r>
      <w:r w:rsidR="00BB6C0A">
        <w:rPr>
          <w:sz w:val="22"/>
          <w:szCs w:val="22"/>
        </w:rPr>
        <w:t>ovenpå hinanden.  De kognitive vidensformer bliver således udbygget jo højere oppe i pyramiden eleverne befinder sig</w:t>
      </w:r>
      <w:r w:rsidR="008619F7">
        <w:rPr>
          <w:sz w:val="22"/>
          <w:szCs w:val="22"/>
        </w:rPr>
        <w:t>.  T</w:t>
      </w:r>
      <w:r w:rsidR="00BB6C0A">
        <w:rPr>
          <w:sz w:val="22"/>
          <w:szCs w:val="22"/>
        </w:rPr>
        <w:t xml:space="preserve">il højre for figuren </w:t>
      </w:r>
      <w:r w:rsidR="008619F7">
        <w:rPr>
          <w:sz w:val="22"/>
          <w:szCs w:val="22"/>
        </w:rPr>
        <w:t xml:space="preserve">har jeg </w:t>
      </w:r>
      <w:r w:rsidR="00BB6C0A">
        <w:rPr>
          <w:sz w:val="22"/>
          <w:szCs w:val="22"/>
        </w:rPr>
        <w:t xml:space="preserve">indsat </w:t>
      </w:r>
      <w:r w:rsidR="008619F7">
        <w:rPr>
          <w:sz w:val="22"/>
          <w:szCs w:val="22"/>
        </w:rPr>
        <w:t xml:space="preserve">eksempler på </w:t>
      </w:r>
      <w:r w:rsidR="00BB6C0A">
        <w:rPr>
          <w:sz w:val="22"/>
          <w:szCs w:val="22"/>
        </w:rPr>
        <w:t>forskellige digitale værktøjer</w:t>
      </w:r>
      <w:r w:rsidR="00FB6369">
        <w:rPr>
          <w:sz w:val="22"/>
          <w:szCs w:val="22"/>
        </w:rPr>
        <w:t xml:space="preserve"> (Digitale værktøjer)</w:t>
      </w:r>
      <w:r w:rsidR="00BB6C0A">
        <w:rPr>
          <w:sz w:val="22"/>
          <w:szCs w:val="22"/>
        </w:rPr>
        <w:t xml:space="preserve">, der understøtter disse </w:t>
      </w:r>
      <w:r w:rsidR="008619F7">
        <w:rPr>
          <w:sz w:val="22"/>
          <w:szCs w:val="22"/>
        </w:rPr>
        <w:t xml:space="preserve">3 </w:t>
      </w:r>
      <w:r w:rsidR="00BB6C0A">
        <w:rPr>
          <w:sz w:val="22"/>
          <w:szCs w:val="22"/>
        </w:rPr>
        <w:t>vidensformer</w:t>
      </w:r>
      <w:r w:rsidR="008619F7">
        <w:rPr>
          <w:sz w:val="22"/>
          <w:szCs w:val="22"/>
        </w:rPr>
        <w:t>, fordelt på pyramidens 6 trin.  Disse værktøjer kan så i forskellig</w:t>
      </w:r>
      <w:r w:rsidR="00064B20">
        <w:rPr>
          <w:sz w:val="22"/>
          <w:szCs w:val="22"/>
        </w:rPr>
        <w:t>e</w:t>
      </w:r>
      <w:r w:rsidR="008619F7">
        <w:rPr>
          <w:sz w:val="22"/>
          <w:szCs w:val="22"/>
        </w:rPr>
        <w:t xml:space="preserve"> sammenhæng</w:t>
      </w:r>
      <w:r w:rsidR="00064B20">
        <w:rPr>
          <w:sz w:val="22"/>
          <w:szCs w:val="22"/>
        </w:rPr>
        <w:t>e</w:t>
      </w:r>
      <w:r w:rsidR="008619F7">
        <w:rPr>
          <w:sz w:val="22"/>
          <w:szCs w:val="22"/>
        </w:rPr>
        <w:t xml:space="preserve"> og med forskellig</w:t>
      </w:r>
      <w:r w:rsidR="00DC14A5">
        <w:rPr>
          <w:sz w:val="22"/>
          <w:szCs w:val="22"/>
        </w:rPr>
        <w:t>e</w:t>
      </w:r>
      <w:r w:rsidR="008619F7">
        <w:rPr>
          <w:sz w:val="22"/>
          <w:szCs w:val="22"/>
        </w:rPr>
        <w:t xml:space="preserve"> </w:t>
      </w:r>
      <w:r w:rsidR="00DC14A5">
        <w:rPr>
          <w:sz w:val="22"/>
          <w:szCs w:val="22"/>
        </w:rPr>
        <w:t xml:space="preserve">didaktiske </w:t>
      </w:r>
      <w:r w:rsidR="008619F7">
        <w:rPr>
          <w:sz w:val="22"/>
          <w:szCs w:val="22"/>
        </w:rPr>
        <w:t>formål inddrages i de virtuelle forløb.</w:t>
      </w:r>
    </w:p>
    <w:p w:rsidR="00BB6C0A" w:rsidRDefault="00BB6C0A" w:rsidP="0015264F">
      <w:pPr>
        <w:rPr>
          <w:sz w:val="22"/>
          <w:szCs w:val="22"/>
        </w:rPr>
      </w:pPr>
    </w:p>
    <w:p w:rsidR="00BB6C0A" w:rsidRDefault="00BB6C0A" w:rsidP="0015264F">
      <w:pPr>
        <w:rPr>
          <w:sz w:val="22"/>
          <w:szCs w:val="22"/>
        </w:rPr>
      </w:pPr>
    </w:p>
    <w:p w:rsidR="00BB6C0A" w:rsidRDefault="00BB6C0A" w:rsidP="0015264F">
      <w:pPr>
        <w:rPr>
          <w:sz w:val="22"/>
          <w:szCs w:val="22"/>
        </w:rPr>
      </w:pPr>
    </w:p>
    <w:p w:rsidR="00BB6C0A" w:rsidRDefault="00BB6C0A" w:rsidP="0015264F">
      <w:pPr>
        <w:rPr>
          <w:sz w:val="22"/>
          <w:szCs w:val="22"/>
        </w:rPr>
      </w:pPr>
    </w:p>
    <w:p w:rsidR="00BB6C0A" w:rsidRDefault="00BB6C0A" w:rsidP="0015264F">
      <w:pPr>
        <w:rPr>
          <w:sz w:val="22"/>
          <w:szCs w:val="22"/>
        </w:rPr>
      </w:pPr>
    </w:p>
    <w:p w:rsidR="00970A14" w:rsidRDefault="00970A14" w:rsidP="0015264F">
      <w:pPr>
        <w:rPr>
          <w:sz w:val="22"/>
          <w:szCs w:val="22"/>
        </w:rPr>
      </w:pPr>
    </w:p>
    <w:p w:rsidR="00970A14" w:rsidRDefault="00970A14" w:rsidP="0015264F">
      <w:pPr>
        <w:rPr>
          <w:sz w:val="22"/>
          <w:szCs w:val="22"/>
        </w:rPr>
      </w:pPr>
    </w:p>
    <w:p w:rsidR="00970A14" w:rsidRDefault="00970A14" w:rsidP="0015264F">
      <w:pPr>
        <w:rPr>
          <w:sz w:val="22"/>
          <w:szCs w:val="22"/>
        </w:rPr>
      </w:pPr>
    </w:p>
    <w:p w:rsidR="00970A14" w:rsidRDefault="00970A14" w:rsidP="0015264F">
      <w:pPr>
        <w:rPr>
          <w:sz w:val="22"/>
          <w:szCs w:val="22"/>
        </w:rPr>
      </w:pPr>
    </w:p>
    <w:p w:rsidR="00970A14" w:rsidRDefault="00970A14" w:rsidP="0015264F">
      <w:pPr>
        <w:rPr>
          <w:sz w:val="22"/>
          <w:szCs w:val="22"/>
        </w:rPr>
      </w:pPr>
    </w:p>
    <w:p w:rsidR="00970A14" w:rsidRDefault="00970A14" w:rsidP="0015264F">
      <w:pPr>
        <w:rPr>
          <w:sz w:val="22"/>
          <w:szCs w:val="22"/>
        </w:rPr>
      </w:pPr>
    </w:p>
    <w:p w:rsidR="00970A14" w:rsidRDefault="00970A14" w:rsidP="0015264F">
      <w:pPr>
        <w:rPr>
          <w:sz w:val="22"/>
          <w:szCs w:val="22"/>
        </w:rPr>
      </w:pPr>
    </w:p>
    <w:p w:rsidR="00970A14" w:rsidRDefault="00970A14" w:rsidP="0015264F">
      <w:pPr>
        <w:rPr>
          <w:sz w:val="22"/>
          <w:szCs w:val="22"/>
        </w:rPr>
      </w:pPr>
    </w:p>
    <w:p w:rsidR="007D76C4" w:rsidRDefault="00DC2242" w:rsidP="0015264F">
      <w:pPr>
        <w:rPr>
          <w:sz w:val="22"/>
          <w:szCs w:val="22"/>
        </w:rPr>
      </w:pPr>
      <w:r w:rsidRPr="007D76C4">
        <w:rPr>
          <w:rFonts w:ascii="Times New Roman" w:eastAsia="Times New Roman" w:hAnsi="Times New Roman" w:cs="Times New Roman"/>
          <w:noProof/>
          <w:lang w:eastAsia="da-DK"/>
        </w:rPr>
        <w:drawing>
          <wp:anchor distT="0" distB="0" distL="114300" distR="114300" simplePos="0" relativeHeight="251658240" behindDoc="1" locked="0" layoutInCell="1" allowOverlap="1">
            <wp:simplePos x="0" y="0"/>
            <wp:positionH relativeFrom="column">
              <wp:posOffset>-1075</wp:posOffset>
            </wp:positionH>
            <wp:positionV relativeFrom="paragraph">
              <wp:posOffset>171206</wp:posOffset>
            </wp:positionV>
            <wp:extent cx="4470400" cy="2406650"/>
            <wp:effectExtent l="0" t="0" r="0" b="6350"/>
            <wp:wrapNone/>
            <wp:docPr id="3" name="Billede 3" descr="Billedresultat for blooms digitale takson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blooms digitale taksonomi"/>
                    <pic:cNvPicPr>
                      <a:picLocks noChangeAspect="1" noChangeArrowheads="1"/>
                    </pic:cNvPicPr>
                  </pic:nvPicPr>
                  <pic:blipFill>
                    <a:blip r:embed="rId8">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480406" cy="24120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Gitter"/>
        <w:tblpPr w:leftFromText="141" w:rightFromText="141" w:vertAnchor="text" w:horzAnchor="margin" w:tblpXSpec="right" w:tblpY="29"/>
        <w:tblW w:w="2596" w:type="dxa"/>
        <w:tblLook w:val="04A0" w:firstRow="1" w:lastRow="0" w:firstColumn="1" w:lastColumn="0" w:noHBand="0" w:noVBand="1"/>
      </w:tblPr>
      <w:tblGrid>
        <w:gridCol w:w="2596"/>
      </w:tblGrid>
      <w:tr w:rsidR="00BB6C0A" w:rsidTr="00DC2242">
        <w:trPr>
          <w:trHeight w:val="290"/>
        </w:trPr>
        <w:tc>
          <w:tcPr>
            <w:tcW w:w="2596" w:type="dxa"/>
            <w:shd w:val="clear" w:color="auto" w:fill="D9D9D9" w:themeFill="background1" w:themeFillShade="D9"/>
          </w:tcPr>
          <w:p w:rsidR="00BB6C0A" w:rsidRPr="00BB6C0A" w:rsidRDefault="00BB6C0A" w:rsidP="00DC2242">
            <w:pPr>
              <w:jc w:val="center"/>
              <w:rPr>
                <w:rFonts w:eastAsia="Times New Roman" w:cstheme="minorHAnsi"/>
                <w:b/>
                <w:sz w:val="20"/>
                <w:szCs w:val="20"/>
                <w:lang w:eastAsia="da-DK"/>
              </w:rPr>
            </w:pPr>
            <w:r w:rsidRPr="00BB6C0A">
              <w:rPr>
                <w:rFonts w:eastAsia="Times New Roman" w:cstheme="minorHAnsi"/>
                <w:b/>
                <w:sz w:val="20"/>
                <w:szCs w:val="20"/>
                <w:lang w:eastAsia="da-DK"/>
              </w:rPr>
              <w:t>Digitale værktøjer</w:t>
            </w:r>
          </w:p>
        </w:tc>
      </w:tr>
      <w:tr w:rsidR="00BB6C0A" w:rsidTr="00DC2242">
        <w:trPr>
          <w:trHeight w:val="813"/>
        </w:trPr>
        <w:tc>
          <w:tcPr>
            <w:tcW w:w="2596" w:type="dxa"/>
            <w:shd w:val="clear" w:color="auto" w:fill="DEEAF6" w:themeFill="accent5" w:themeFillTint="33"/>
          </w:tcPr>
          <w:p w:rsidR="00BB6C0A" w:rsidRDefault="00BB6C0A"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Youtube</w:t>
            </w:r>
            <w:r w:rsidR="008619F7">
              <w:rPr>
                <w:rFonts w:eastAsia="Times New Roman" w:cstheme="minorHAnsi"/>
                <w:sz w:val="20"/>
                <w:szCs w:val="20"/>
                <w:lang w:eastAsia="da-DK"/>
              </w:rPr>
              <w:t>, WeVideo</w:t>
            </w:r>
          </w:p>
          <w:p w:rsidR="00BB6C0A" w:rsidRDefault="008619F7"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Edmodo</w:t>
            </w:r>
          </w:p>
          <w:p w:rsidR="00BB6C0A" w:rsidRDefault="00B64C04"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VoiceThread</w:t>
            </w:r>
          </w:p>
          <w:p w:rsidR="00BB6C0A" w:rsidRPr="00B64C04" w:rsidRDefault="00FB6369"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Wordpress</w:t>
            </w:r>
          </w:p>
        </w:tc>
      </w:tr>
      <w:tr w:rsidR="00BB6C0A" w:rsidTr="00DC2242">
        <w:trPr>
          <w:trHeight w:val="848"/>
        </w:trPr>
        <w:tc>
          <w:tcPr>
            <w:tcW w:w="2596" w:type="dxa"/>
            <w:shd w:val="clear" w:color="auto" w:fill="E2EFD9" w:themeFill="accent6" w:themeFillTint="33"/>
          </w:tcPr>
          <w:p w:rsidR="00BB6C0A" w:rsidRDefault="002B4938"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Google docs</w:t>
            </w:r>
          </w:p>
          <w:p w:rsidR="002B4938" w:rsidRDefault="002B4938"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Google formular</w:t>
            </w:r>
          </w:p>
          <w:p w:rsidR="002B4938" w:rsidRDefault="002B4938"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Popplet</w:t>
            </w:r>
          </w:p>
          <w:p w:rsidR="00BB6C0A" w:rsidRPr="00BB6C0A" w:rsidRDefault="00FB6369"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Socrative</w:t>
            </w:r>
          </w:p>
        </w:tc>
      </w:tr>
      <w:tr w:rsidR="00BB6C0A" w:rsidTr="00DC2242">
        <w:trPr>
          <w:trHeight w:val="813"/>
        </w:trPr>
        <w:tc>
          <w:tcPr>
            <w:tcW w:w="2596" w:type="dxa"/>
            <w:shd w:val="clear" w:color="auto" w:fill="FFF2CC" w:themeFill="accent4" w:themeFillTint="33"/>
          </w:tcPr>
          <w:p w:rsidR="00BB6C0A" w:rsidRPr="002B4938" w:rsidRDefault="002B4938"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Teams (Office)</w:t>
            </w:r>
          </w:p>
          <w:p w:rsidR="00BB6C0A" w:rsidRDefault="00FB6369"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Padlet</w:t>
            </w:r>
          </w:p>
          <w:p w:rsidR="00FB6369" w:rsidRPr="002B4938" w:rsidRDefault="00FB6369"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EDpuzzle</w:t>
            </w:r>
          </w:p>
          <w:p w:rsidR="00BB6C0A" w:rsidRDefault="002B4938" w:rsidP="00DC2242">
            <w:pPr>
              <w:pStyle w:val="Listeafsnit"/>
              <w:numPr>
                <w:ilvl w:val="0"/>
                <w:numId w:val="6"/>
              </w:numPr>
              <w:rPr>
                <w:rFonts w:eastAsia="Times New Roman" w:cstheme="minorHAnsi"/>
                <w:sz w:val="20"/>
                <w:szCs w:val="20"/>
                <w:lang w:eastAsia="da-DK"/>
              </w:rPr>
            </w:pPr>
            <w:r>
              <w:rPr>
                <w:rFonts w:eastAsia="Times New Roman" w:cstheme="minorHAnsi"/>
                <w:sz w:val="20"/>
                <w:szCs w:val="20"/>
                <w:lang w:eastAsia="da-DK"/>
              </w:rPr>
              <w:t>Mindmeister</w:t>
            </w:r>
          </w:p>
          <w:p w:rsidR="00FB6369" w:rsidRPr="00FB6369" w:rsidRDefault="00FB6369" w:rsidP="00DC2242">
            <w:pPr>
              <w:pStyle w:val="Listeafsnit"/>
              <w:ind w:left="360"/>
              <w:rPr>
                <w:rFonts w:eastAsia="Times New Roman" w:cstheme="minorHAnsi"/>
                <w:sz w:val="10"/>
                <w:szCs w:val="10"/>
                <w:lang w:eastAsia="da-DK"/>
              </w:rPr>
            </w:pPr>
          </w:p>
        </w:tc>
      </w:tr>
    </w:tbl>
    <w:p w:rsidR="00BB6C0A" w:rsidRPr="007D76C4" w:rsidRDefault="007D76C4" w:rsidP="007D76C4">
      <w:pPr>
        <w:rPr>
          <w:rFonts w:ascii="Times New Roman" w:eastAsia="Times New Roman" w:hAnsi="Times New Roman" w:cs="Times New Roman"/>
          <w:lang w:eastAsia="da-DK"/>
        </w:rPr>
      </w:pPr>
      <w:r w:rsidRPr="007D76C4">
        <w:rPr>
          <w:rFonts w:ascii="Times New Roman" w:eastAsia="Times New Roman" w:hAnsi="Times New Roman" w:cs="Times New Roman"/>
          <w:lang w:eastAsia="da-DK"/>
        </w:rPr>
        <w:fldChar w:fldCharType="begin"/>
      </w:r>
      <w:r w:rsidRPr="007D76C4">
        <w:rPr>
          <w:rFonts w:ascii="Times New Roman" w:eastAsia="Times New Roman" w:hAnsi="Times New Roman" w:cs="Times New Roman"/>
          <w:lang w:eastAsia="da-DK"/>
        </w:rPr>
        <w:instrText xml:space="preserve"> INCLUDEPICTURE "/var/folders/c6/8lr9786d63572wm63hgdbnt40000gp/T/com.microsoft.Word/WebArchiveCopyPasteTempFiles/scaletowidth" \* MERGEFORMATINET </w:instrText>
      </w:r>
      <w:r w:rsidRPr="007D76C4">
        <w:rPr>
          <w:rFonts w:ascii="Times New Roman" w:eastAsia="Times New Roman" w:hAnsi="Times New Roman" w:cs="Times New Roman"/>
          <w:lang w:eastAsia="da-DK"/>
        </w:rPr>
        <w:fldChar w:fldCharType="end"/>
      </w:r>
    </w:p>
    <w:p w:rsidR="007D76C4" w:rsidRPr="007D76C4" w:rsidRDefault="007D76C4" w:rsidP="007D76C4">
      <w:pPr>
        <w:rPr>
          <w:rFonts w:ascii="Times New Roman" w:eastAsia="Times New Roman" w:hAnsi="Times New Roman" w:cs="Times New Roman"/>
          <w:lang w:eastAsia="da-DK"/>
        </w:rPr>
      </w:pPr>
    </w:p>
    <w:p w:rsidR="007D76C4" w:rsidRDefault="00FB6369" w:rsidP="0015264F">
      <w:pPr>
        <w:rPr>
          <w:sz w:val="22"/>
          <w:szCs w:val="22"/>
        </w:rPr>
      </w:pPr>
      <w:r>
        <w:rPr>
          <w:sz w:val="22"/>
          <w:szCs w:val="22"/>
        </w:rPr>
        <w:t xml:space="preserve">   </w:t>
      </w: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Default="00FB6369" w:rsidP="0015264F">
      <w:pPr>
        <w:rPr>
          <w:sz w:val="22"/>
          <w:szCs w:val="22"/>
        </w:rPr>
      </w:pPr>
    </w:p>
    <w:p w:rsidR="00FB6369" w:rsidRPr="00E80115" w:rsidRDefault="00FB6369" w:rsidP="0015264F">
      <w:pPr>
        <w:rPr>
          <w:sz w:val="16"/>
          <w:szCs w:val="22"/>
        </w:rPr>
      </w:pPr>
    </w:p>
    <w:p w:rsidR="001D79FF" w:rsidRDefault="001D79FF" w:rsidP="0015264F">
      <w:pPr>
        <w:rPr>
          <w:i/>
          <w:color w:val="7F7F7F" w:themeColor="text1" w:themeTint="80"/>
          <w:sz w:val="20"/>
          <w:szCs w:val="22"/>
        </w:rPr>
      </w:pPr>
      <w:r w:rsidRPr="001D79FF">
        <w:rPr>
          <w:i/>
          <w:color w:val="7F7F7F" w:themeColor="text1" w:themeTint="80"/>
          <w:sz w:val="20"/>
          <w:szCs w:val="22"/>
        </w:rPr>
        <w:t>Kilde</w:t>
      </w:r>
      <w:r w:rsidRPr="00970A14">
        <w:rPr>
          <w:i/>
          <w:color w:val="7F7F7F" w:themeColor="text1" w:themeTint="80"/>
          <w:sz w:val="16"/>
          <w:szCs w:val="22"/>
        </w:rPr>
        <w:t>:</w:t>
      </w:r>
      <w:r w:rsidR="00970A14" w:rsidRPr="00970A14">
        <w:rPr>
          <w:i/>
          <w:color w:val="7F7F7F" w:themeColor="text1" w:themeTint="80"/>
          <w:sz w:val="16"/>
          <w:szCs w:val="22"/>
        </w:rPr>
        <w:t xml:space="preserve"> </w:t>
      </w:r>
      <w:hyperlink r:id="rId9" w:history="1">
        <w:r w:rsidR="00970A14" w:rsidRPr="00970A14">
          <w:rPr>
            <w:rStyle w:val="Hyperlink"/>
            <w:i/>
            <w:color w:val="66B0FB" w:themeColor="hyperlink" w:themeTint="80"/>
            <w:sz w:val="16"/>
            <w:szCs w:val="22"/>
          </w:rPr>
          <w:t>http://bagomteknologier.blogspot.com/2017/10/blooms-digitale-taksonomi.html</w:t>
        </w:r>
      </w:hyperlink>
      <w:r w:rsidR="00970A14" w:rsidRPr="00970A14">
        <w:rPr>
          <w:i/>
          <w:color w:val="7F7F7F" w:themeColor="text1" w:themeTint="80"/>
          <w:sz w:val="16"/>
          <w:szCs w:val="22"/>
        </w:rPr>
        <w:t xml:space="preserve"> </w:t>
      </w:r>
      <w:r w:rsidRPr="00E80115">
        <w:rPr>
          <w:i/>
          <w:color w:val="7F7F7F" w:themeColor="text1" w:themeTint="80"/>
          <w:sz w:val="20"/>
          <w:szCs w:val="22"/>
        </w:rPr>
        <w:t xml:space="preserve"> </w:t>
      </w:r>
      <w:r w:rsidR="00E80115" w:rsidRPr="00E80115">
        <w:rPr>
          <w:i/>
          <w:color w:val="7F7F7F" w:themeColor="text1" w:themeTint="80"/>
          <w:sz w:val="20"/>
          <w:szCs w:val="22"/>
        </w:rPr>
        <w:t xml:space="preserve">   </w:t>
      </w:r>
      <w:r w:rsidR="00E80115">
        <w:rPr>
          <w:i/>
          <w:color w:val="7F7F7F" w:themeColor="text1" w:themeTint="80"/>
          <w:sz w:val="20"/>
          <w:szCs w:val="22"/>
        </w:rPr>
        <w:t xml:space="preserve">      </w:t>
      </w:r>
      <w:r w:rsidR="00970A14">
        <w:rPr>
          <w:i/>
          <w:color w:val="7F7F7F" w:themeColor="text1" w:themeTint="80"/>
          <w:sz w:val="20"/>
          <w:szCs w:val="22"/>
        </w:rPr>
        <w:t xml:space="preserve">                   </w:t>
      </w:r>
      <w:r w:rsidR="00E80115">
        <w:rPr>
          <w:i/>
          <w:color w:val="7F7F7F" w:themeColor="text1" w:themeTint="80"/>
          <w:sz w:val="20"/>
          <w:szCs w:val="22"/>
        </w:rPr>
        <w:t xml:space="preserve"> </w:t>
      </w:r>
      <w:r w:rsidR="00970A14">
        <w:rPr>
          <w:i/>
          <w:color w:val="7F7F7F" w:themeColor="text1" w:themeTint="80"/>
          <w:sz w:val="20"/>
          <w:szCs w:val="22"/>
        </w:rPr>
        <w:t>Kilde: Claus Rønberg</w:t>
      </w:r>
      <w:r w:rsidR="00E80115">
        <w:rPr>
          <w:i/>
          <w:color w:val="7F7F7F" w:themeColor="text1" w:themeTint="80"/>
          <w:sz w:val="20"/>
          <w:szCs w:val="22"/>
        </w:rPr>
        <w:t xml:space="preserve">                                                                           </w:t>
      </w:r>
    </w:p>
    <w:p w:rsidR="00970A14" w:rsidRDefault="00970A14" w:rsidP="0015264F">
      <w:pPr>
        <w:rPr>
          <w:i/>
          <w:sz w:val="22"/>
          <w:szCs w:val="22"/>
        </w:rPr>
      </w:pPr>
    </w:p>
    <w:p w:rsidR="001D79FF" w:rsidRDefault="001D79FF" w:rsidP="0015264F">
      <w:pPr>
        <w:rPr>
          <w:i/>
          <w:sz w:val="22"/>
          <w:szCs w:val="22"/>
        </w:rPr>
      </w:pPr>
    </w:p>
    <w:p w:rsidR="001D79FF" w:rsidRPr="00DC14A5" w:rsidRDefault="00C92689" w:rsidP="0015264F">
      <w:pPr>
        <w:rPr>
          <w:b/>
          <w:i/>
          <w:szCs w:val="22"/>
        </w:rPr>
      </w:pPr>
      <w:r>
        <w:rPr>
          <w:b/>
          <w:i/>
          <w:szCs w:val="22"/>
        </w:rPr>
        <w:t>E</w:t>
      </w:r>
      <w:r w:rsidR="001D79FF" w:rsidRPr="00DC14A5">
        <w:rPr>
          <w:b/>
          <w:i/>
          <w:szCs w:val="22"/>
        </w:rPr>
        <w:t>ksempel</w:t>
      </w:r>
      <w:r>
        <w:rPr>
          <w:b/>
          <w:i/>
          <w:szCs w:val="22"/>
        </w:rPr>
        <w:t xml:space="preserve"> 1</w:t>
      </w:r>
      <w:r w:rsidR="001D79FF" w:rsidRPr="00DC14A5">
        <w:rPr>
          <w:b/>
          <w:i/>
          <w:szCs w:val="22"/>
        </w:rPr>
        <w:t>:</w:t>
      </w:r>
    </w:p>
    <w:p w:rsidR="00FB6369" w:rsidRDefault="001D79FF" w:rsidP="0015264F">
      <w:pPr>
        <w:rPr>
          <w:sz w:val="22"/>
          <w:szCs w:val="22"/>
        </w:rPr>
      </w:pPr>
      <w:r>
        <w:rPr>
          <w:sz w:val="22"/>
          <w:szCs w:val="22"/>
        </w:rPr>
        <w:t>Eksempelvis kan man i et forløb i faget International økonomi bede eleverne om at brainstorme omkring begrebet ”fattigdom”</w:t>
      </w:r>
      <w:r w:rsidR="00DC14A5">
        <w:rPr>
          <w:sz w:val="22"/>
          <w:szCs w:val="22"/>
        </w:rPr>
        <w:t>,</w:t>
      </w:r>
      <w:r>
        <w:rPr>
          <w:sz w:val="22"/>
          <w:szCs w:val="22"/>
        </w:rPr>
        <w:t xml:space="preserve"> og i Erhvervsjura ”markedsføringsret</w:t>
      </w:r>
      <w:r w:rsidR="00DC14A5">
        <w:rPr>
          <w:sz w:val="22"/>
          <w:szCs w:val="22"/>
        </w:rPr>
        <w:t>”</w:t>
      </w:r>
      <w:r>
        <w:rPr>
          <w:sz w:val="22"/>
          <w:szCs w:val="22"/>
        </w:rPr>
        <w:t>.  Til det</w:t>
      </w:r>
      <w:r w:rsidR="00DC14A5">
        <w:rPr>
          <w:sz w:val="22"/>
          <w:szCs w:val="22"/>
        </w:rPr>
        <w:t>te</w:t>
      </w:r>
      <w:r>
        <w:rPr>
          <w:sz w:val="22"/>
          <w:szCs w:val="22"/>
        </w:rPr>
        <w:t xml:space="preserve"> kan man fx anvende det digitale værktøj </w:t>
      </w:r>
      <w:r w:rsidRPr="00DC14A5">
        <w:rPr>
          <w:i/>
          <w:sz w:val="22"/>
          <w:szCs w:val="22"/>
        </w:rPr>
        <w:t>Padlet</w:t>
      </w:r>
      <w:r>
        <w:rPr>
          <w:sz w:val="22"/>
          <w:szCs w:val="22"/>
        </w:rPr>
        <w:t xml:space="preserve"> eller </w:t>
      </w:r>
      <w:r w:rsidRPr="00DC14A5">
        <w:rPr>
          <w:i/>
          <w:sz w:val="22"/>
          <w:szCs w:val="22"/>
        </w:rPr>
        <w:t>Mindmeister</w:t>
      </w:r>
      <w:r>
        <w:rPr>
          <w:sz w:val="22"/>
          <w:szCs w:val="22"/>
        </w:rPr>
        <w:t xml:space="preserve">.  Sidstnævnte værktøj tillader eleverne </w:t>
      </w:r>
      <w:r w:rsidR="00064B20">
        <w:rPr>
          <w:sz w:val="22"/>
          <w:szCs w:val="22"/>
        </w:rPr>
        <w:t xml:space="preserve">at </w:t>
      </w:r>
      <w:r>
        <w:rPr>
          <w:sz w:val="22"/>
          <w:szCs w:val="22"/>
        </w:rPr>
        <w:t xml:space="preserve">lave en fælles digital brainstorming/tegning.  Efterfølgende kunne man i </w:t>
      </w:r>
      <w:r w:rsidRPr="00DC14A5">
        <w:rPr>
          <w:i/>
          <w:sz w:val="22"/>
          <w:szCs w:val="22"/>
        </w:rPr>
        <w:t>Google</w:t>
      </w:r>
      <w:r>
        <w:rPr>
          <w:sz w:val="22"/>
          <w:szCs w:val="22"/>
        </w:rPr>
        <w:t xml:space="preserve"> </w:t>
      </w:r>
      <w:r w:rsidRPr="00DC14A5">
        <w:rPr>
          <w:i/>
          <w:sz w:val="22"/>
          <w:szCs w:val="22"/>
        </w:rPr>
        <w:t>docs</w:t>
      </w:r>
      <w:r>
        <w:rPr>
          <w:sz w:val="22"/>
          <w:szCs w:val="22"/>
        </w:rPr>
        <w:t xml:space="preserve"> bede eleverne om hver især at skrive et afsnit om underbegreber fra brainstormingen – og synkront kunne læreren </w:t>
      </w:r>
      <w:r w:rsidR="00064B20">
        <w:rPr>
          <w:sz w:val="22"/>
          <w:szCs w:val="22"/>
        </w:rPr>
        <w:t>så</w:t>
      </w:r>
      <w:r>
        <w:rPr>
          <w:sz w:val="22"/>
          <w:szCs w:val="22"/>
        </w:rPr>
        <w:t xml:space="preserve"> være koblet på dokumentet for løbende </w:t>
      </w:r>
      <w:r w:rsidR="00DC14A5">
        <w:rPr>
          <w:sz w:val="22"/>
          <w:szCs w:val="22"/>
        </w:rPr>
        <w:t>feedback og kommentarer.  Efterfølgende kunne man bede eleverne individuelt om at uddybe og optage dette på en video, der så blev uploadet i klassens Youtube-kanal til formålet.  Dette kunne yderligere afsluttes med en quiz, der testede elevernes viden og forståelse (</w:t>
      </w:r>
      <w:r w:rsidR="00064B20">
        <w:rPr>
          <w:sz w:val="22"/>
          <w:szCs w:val="22"/>
        </w:rPr>
        <w:t xml:space="preserve">fx via </w:t>
      </w:r>
      <w:r w:rsidR="00DC14A5">
        <w:rPr>
          <w:sz w:val="22"/>
          <w:szCs w:val="22"/>
        </w:rPr>
        <w:t>Quizlet eller Kahoot e.l.)</w:t>
      </w:r>
    </w:p>
    <w:p w:rsidR="00DC14A5" w:rsidRDefault="00DC14A5" w:rsidP="0015264F">
      <w:pPr>
        <w:rPr>
          <w:sz w:val="22"/>
          <w:szCs w:val="22"/>
        </w:rPr>
      </w:pPr>
    </w:p>
    <w:p w:rsidR="00C92689" w:rsidRPr="00DC14A5" w:rsidRDefault="00C92689" w:rsidP="00C92689">
      <w:pPr>
        <w:rPr>
          <w:b/>
          <w:i/>
          <w:szCs w:val="22"/>
        </w:rPr>
      </w:pPr>
      <w:r>
        <w:rPr>
          <w:b/>
          <w:i/>
          <w:szCs w:val="22"/>
        </w:rPr>
        <w:t>E</w:t>
      </w:r>
      <w:r w:rsidRPr="00DC14A5">
        <w:rPr>
          <w:b/>
          <w:i/>
          <w:szCs w:val="22"/>
        </w:rPr>
        <w:t>ksempel</w:t>
      </w:r>
      <w:r>
        <w:rPr>
          <w:b/>
          <w:i/>
          <w:szCs w:val="22"/>
        </w:rPr>
        <w:t xml:space="preserve"> 2</w:t>
      </w:r>
      <w:r w:rsidRPr="00DC14A5">
        <w:rPr>
          <w:b/>
          <w:i/>
          <w:szCs w:val="22"/>
        </w:rPr>
        <w:t>:</w:t>
      </w:r>
    </w:p>
    <w:p w:rsidR="00C92689" w:rsidRDefault="00C92689" w:rsidP="0015264F">
      <w:pPr>
        <w:rPr>
          <w:sz w:val="22"/>
          <w:szCs w:val="22"/>
        </w:rPr>
      </w:pPr>
      <w:r>
        <w:rPr>
          <w:sz w:val="22"/>
          <w:szCs w:val="22"/>
        </w:rPr>
        <w:t xml:space="preserve">Et andet eksempel kunne være at anvende fjernundervisningen til kollaborativ vidensopbygning ved hælp af en Wiki.  Eleverne kunne eksempelvis selv vælge et fagbegreb fra undervisningen (IØ el. Ejur.) og dernæst fokusere på formidlingen af dette – f.eks. ved </w:t>
      </w:r>
      <w:r w:rsidR="00660D60">
        <w:rPr>
          <w:sz w:val="22"/>
          <w:szCs w:val="22"/>
        </w:rPr>
        <w:t xml:space="preserve">udformning af </w:t>
      </w:r>
      <w:r>
        <w:rPr>
          <w:sz w:val="22"/>
          <w:szCs w:val="22"/>
        </w:rPr>
        <w:t xml:space="preserve">en lille vodcast (video) eller optagelse af </w:t>
      </w:r>
      <w:r w:rsidR="00660D60">
        <w:rPr>
          <w:sz w:val="22"/>
          <w:szCs w:val="22"/>
        </w:rPr>
        <w:t xml:space="preserve">PowerPoint </w:t>
      </w:r>
      <w:r>
        <w:rPr>
          <w:sz w:val="22"/>
          <w:szCs w:val="22"/>
        </w:rPr>
        <w:t>slides (Screencast-o-matic).  Dette k</w:t>
      </w:r>
      <w:r w:rsidR="0002754D">
        <w:rPr>
          <w:sz w:val="22"/>
          <w:szCs w:val="22"/>
        </w:rPr>
        <w:t>a</w:t>
      </w:r>
      <w:r>
        <w:rPr>
          <w:sz w:val="22"/>
          <w:szCs w:val="22"/>
        </w:rPr>
        <w:t xml:space="preserve">n så samles </w:t>
      </w:r>
      <w:r w:rsidR="00660D60">
        <w:rPr>
          <w:sz w:val="22"/>
          <w:szCs w:val="22"/>
        </w:rPr>
        <w:t xml:space="preserve">enten i ”Teams” eller </w:t>
      </w:r>
      <w:r>
        <w:rPr>
          <w:sz w:val="22"/>
          <w:szCs w:val="22"/>
        </w:rPr>
        <w:t xml:space="preserve">i en Wiki (fx Wordpress) eller i Edmodo – oprettet af læreren. På denne måde vil eleverne samarbejde om opbyggelsen af en relevant ”database”/Wiki, som de senere hen ville kunne </w:t>
      </w:r>
      <w:r w:rsidR="00660D60">
        <w:rPr>
          <w:sz w:val="22"/>
          <w:szCs w:val="22"/>
        </w:rPr>
        <w:t>inddrage</w:t>
      </w:r>
      <w:r>
        <w:rPr>
          <w:sz w:val="22"/>
          <w:szCs w:val="22"/>
        </w:rPr>
        <w:t xml:space="preserve"> til deres eksamen.  Eleverne opnår således ejerskab og interesse for </w:t>
      </w:r>
      <w:r w:rsidR="00064B20">
        <w:rPr>
          <w:sz w:val="22"/>
          <w:szCs w:val="22"/>
        </w:rPr>
        <w:t xml:space="preserve">indhold og </w:t>
      </w:r>
      <w:r>
        <w:rPr>
          <w:sz w:val="22"/>
          <w:szCs w:val="22"/>
        </w:rPr>
        <w:t>udformningen.</w:t>
      </w:r>
    </w:p>
    <w:p w:rsidR="00C92689" w:rsidRDefault="00C92689" w:rsidP="0015264F">
      <w:pPr>
        <w:rPr>
          <w:sz w:val="22"/>
          <w:szCs w:val="22"/>
        </w:rPr>
      </w:pPr>
    </w:p>
    <w:p w:rsidR="00DC14A5" w:rsidRDefault="00DC14A5" w:rsidP="0015264F">
      <w:pPr>
        <w:rPr>
          <w:sz w:val="22"/>
          <w:szCs w:val="22"/>
        </w:rPr>
      </w:pPr>
      <w:r>
        <w:rPr>
          <w:sz w:val="22"/>
          <w:szCs w:val="22"/>
        </w:rPr>
        <w:t>Ovenstående er blot eksemp</w:t>
      </w:r>
      <w:r w:rsidR="002F1601">
        <w:rPr>
          <w:sz w:val="22"/>
          <w:szCs w:val="22"/>
        </w:rPr>
        <w:t>ler</w:t>
      </w:r>
      <w:r>
        <w:rPr>
          <w:sz w:val="22"/>
          <w:szCs w:val="22"/>
        </w:rPr>
        <w:t xml:space="preserve"> på</w:t>
      </w:r>
      <w:r w:rsidR="005511BC">
        <w:rPr>
          <w:sz w:val="22"/>
          <w:szCs w:val="22"/>
        </w:rPr>
        <w:t>,</w:t>
      </w:r>
      <w:r>
        <w:rPr>
          <w:sz w:val="22"/>
          <w:szCs w:val="22"/>
        </w:rPr>
        <w:t xml:space="preserve"> hvorledes man kan indtænke udviklingen af elevernes forskellige kompetencer </w:t>
      </w:r>
      <w:r w:rsidR="005511BC">
        <w:rPr>
          <w:sz w:val="22"/>
          <w:szCs w:val="22"/>
        </w:rPr>
        <w:t xml:space="preserve">og digitale progression </w:t>
      </w:r>
      <w:r>
        <w:rPr>
          <w:sz w:val="22"/>
          <w:szCs w:val="22"/>
        </w:rPr>
        <w:t>ved hjælp af digitale værktøjer</w:t>
      </w:r>
      <w:r w:rsidR="005511BC">
        <w:rPr>
          <w:sz w:val="22"/>
          <w:szCs w:val="22"/>
        </w:rPr>
        <w:t xml:space="preserve"> – som fjernundervisning!</w:t>
      </w:r>
      <w:r>
        <w:rPr>
          <w:sz w:val="22"/>
          <w:szCs w:val="22"/>
        </w:rPr>
        <w:t xml:space="preserve"> </w:t>
      </w:r>
    </w:p>
    <w:p w:rsidR="00DC14A5" w:rsidRDefault="00DC14A5" w:rsidP="0015264F">
      <w:pPr>
        <w:rPr>
          <w:sz w:val="22"/>
          <w:szCs w:val="22"/>
        </w:rPr>
      </w:pPr>
    </w:p>
    <w:p w:rsidR="00DC14A5" w:rsidRDefault="00DC14A5" w:rsidP="0015264F">
      <w:pPr>
        <w:rPr>
          <w:sz w:val="22"/>
          <w:szCs w:val="22"/>
        </w:rPr>
      </w:pPr>
    </w:p>
    <w:p w:rsidR="00DC14A5" w:rsidRDefault="00DC14A5" w:rsidP="00DC14A5">
      <w:pPr>
        <w:pStyle w:val="Overskrift2"/>
        <w:rPr>
          <w:sz w:val="22"/>
          <w:szCs w:val="22"/>
        </w:rPr>
      </w:pPr>
      <w:r w:rsidRPr="00DC14A5">
        <w:t>Konkrete forslag til fjernundervisningsforløb (virtuel undervisning):</w:t>
      </w:r>
    </w:p>
    <w:p w:rsidR="00DC14A5" w:rsidRDefault="00DC14A5" w:rsidP="0015264F">
      <w:pPr>
        <w:rPr>
          <w:sz w:val="22"/>
          <w:szCs w:val="22"/>
        </w:rPr>
      </w:pPr>
    </w:p>
    <w:p w:rsidR="00DC14A5" w:rsidRPr="00DC14A5" w:rsidRDefault="00DC14A5" w:rsidP="0015264F">
      <w:pPr>
        <w:rPr>
          <w:b/>
          <w:szCs w:val="22"/>
        </w:rPr>
      </w:pPr>
      <w:r w:rsidRPr="00DC14A5">
        <w:rPr>
          <w:b/>
          <w:szCs w:val="22"/>
        </w:rPr>
        <w:t>International økonomi</w:t>
      </w:r>
      <w:r w:rsidR="00E80115">
        <w:rPr>
          <w:b/>
          <w:szCs w:val="22"/>
        </w:rPr>
        <w:t xml:space="preserve"> og Erhvervsjura</w:t>
      </w:r>
      <w:r w:rsidRPr="00DC14A5">
        <w:rPr>
          <w:b/>
          <w:szCs w:val="22"/>
        </w:rPr>
        <w:t>:</w:t>
      </w:r>
    </w:p>
    <w:p w:rsidR="00DC14A5" w:rsidRDefault="00DC14A5" w:rsidP="0015264F">
      <w:pPr>
        <w:rPr>
          <w:sz w:val="22"/>
          <w:szCs w:val="22"/>
        </w:rPr>
      </w:pPr>
    </w:p>
    <w:p w:rsidR="00E80115" w:rsidRDefault="00DC14A5" w:rsidP="0015264F">
      <w:pPr>
        <w:rPr>
          <w:sz w:val="22"/>
          <w:szCs w:val="22"/>
        </w:rPr>
      </w:pPr>
      <w:r>
        <w:rPr>
          <w:sz w:val="22"/>
          <w:szCs w:val="22"/>
        </w:rPr>
        <w:t xml:space="preserve">Afhængigt af </w:t>
      </w:r>
      <w:r w:rsidR="005511BC">
        <w:rPr>
          <w:sz w:val="22"/>
          <w:szCs w:val="22"/>
        </w:rPr>
        <w:t xml:space="preserve">årgang og status på gennemgået kernestof vil planlægningen og gennemførelsen af virtuelle forløb nødvendigvis have forskellige formål.  Skal det eksempelvis være træning af PBL-opgaver, eller </w:t>
      </w:r>
      <w:r w:rsidR="00064B20">
        <w:rPr>
          <w:sz w:val="22"/>
          <w:szCs w:val="22"/>
        </w:rPr>
        <w:t xml:space="preserve">en </w:t>
      </w:r>
      <w:r w:rsidR="005511BC">
        <w:rPr>
          <w:sz w:val="22"/>
          <w:szCs w:val="22"/>
        </w:rPr>
        <w:t xml:space="preserve">fortsættelse af gruppearbejde omkring eksamensprojektet – skal dette </w:t>
      </w:r>
      <w:r w:rsidR="00E80115">
        <w:rPr>
          <w:sz w:val="22"/>
          <w:szCs w:val="22"/>
        </w:rPr>
        <w:t xml:space="preserve">naturligvis </w:t>
      </w:r>
      <w:r w:rsidR="005511BC">
        <w:rPr>
          <w:sz w:val="22"/>
          <w:szCs w:val="22"/>
        </w:rPr>
        <w:t xml:space="preserve">tænkes ind i forløbene.  </w:t>
      </w:r>
    </w:p>
    <w:p w:rsidR="00E80115" w:rsidRDefault="00E80115" w:rsidP="0015264F">
      <w:pPr>
        <w:rPr>
          <w:sz w:val="22"/>
          <w:szCs w:val="22"/>
        </w:rPr>
      </w:pPr>
    </w:p>
    <w:p w:rsidR="00DC14A5" w:rsidRDefault="005511BC" w:rsidP="0015264F">
      <w:pPr>
        <w:rPr>
          <w:sz w:val="22"/>
          <w:szCs w:val="22"/>
        </w:rPr>
      </w:pPr>
      <w:r>
        <w:rPr>
          <w:sz w:val="22"/>
          <w:szCs w:val="22"/>
        </w:rPr>
        <w:t>Altså hvordan havde jeg</w:t>
      </w:r>
      <w:r w:rsidR="00B22987">
        <w:rPr>
          <w:sz w:val="22"/>
          <w:szCs w:val="22"/>
        </w:rPr>
        <w:t xml:space="preserve">, som underviser, </w:t>
      </w:r>
      <w:r>
        <w:rPr>
          <w:sz w:val="22"/>
          <w:szCs w:val="22"/>
        </w:rPr>
        <w:t xml:space="preserve">planlagt det didaktisk i det ”fysiske” klasserum </w:t>
      </w:r>
      <w:r w:rsidR="00E80115" w:rsidRPr="00E80115">
        <w:rPr>
          <w:sz w:val="22"/>
          <w:szCs w:val="22"/>
        </w:rPr>
        <w:sym w:font="Wingdings" w:char="F0E0"/>
      </w:r>
      <w:r>
        <w:rPr>
          <w:sz w:val="22"/>
          <w:szCs w:val="22"/>
        </w:rPr>
        <w:t xml:space="preserve"> til hvordan tænker jeg det nu ind i det ”virtuelle</w:t>
      </w:r>
      <w:r w:rsidR="00E80115">
        <w:rPr>
          <w:sz w:val="22"/>
          <w:szCs w:val="22"/>
        </w:rPr>
        <w:t>”</w:t>
      </w:r>
      <w:r>
        <w:rPr>
          <w:sz w:val="22"/>
          <w:szCs w:val="22"/>
        </w:rPr>
        <w:t xml:space="preserve"> klasserum</w:t>
      </w:r>
      <w:r w:rsidR="00E80115">
        <w:rPr>
          <w:sz w:val="22"/>
          <w:szCs w:val="22"/>
        </w:rPr>
        <w:t>?  Dvs. hvordan stilladserer jeg det bedst virtuelt, hvilke digitale værktøjer bør inddrages og hvorledes gives der feedback (elev-til-elev eller lærer-til-elev/-gruppe) osv.?</w:t>
      </w:r>
    </w:p>
    <w:p w:rsidR="00DC2242" w:rsidRDefault="00DC2242" w:rsidP="0015264F">
      <w:pPr>
        <w:rPr>
          <w:sz w:val="22"/>
          <w:szCs w:val="22"/>
        </w:rPr>
      </w:pPr>
    </w:p>
    <w:tbl>
      <w:tblPr>
        <w:tblStyle w:val="Tabel-Gitter"/>
        <w:tblpPr w:leftFromText="141" w:rightFromText="141" w:vertAnchor="page" w:horzAnchor="margin" w:tblpY="2241"/>
        <w:tblW w:w="0" w:type="auto"/>
        <w:tblLook w:val="04A0" w:firstRow="1" w:lastRow="0" w:firstColumn="1" w:lastColumn="0" w:noHBand="0" w:noVBand="1"/>
      </w:tblPr>
      <w:tblGrid>
        <w:gridCol w:w="863"/>
        <w:gridCol w:w="2792"/>
        <w:gridCol w:w="1559"/>
        <w:gridCol w:w="2097"/>
        <w:gridCol w:w="2311"/>
      </w:tblGrid>
      <w:tr w:rsidR="00970A14" w:rsidTr="00970A14">
        <w:tc>
          <w:tcPr>
            <w:tcW w:w="9622" w:type="dxa"/>
            <w:gridSpan w:val="5"/>
            <w:shd w:val="clear" w:color="auto" w:fill="E2EFD9" w:themeFill="accent6" w:themeFillTint="33"/>
            <w:vAlign w:val="center"/>
          </w:tcPr>
          <w:p w:rsidR="00970A14" w:rsidRDefault="00970A14" w:rsidP="00970A14">
            <w:pPr>
              <w:jc w:val="center"/>
              <w:rPr>
                <w:b/>
                <w:sz w:val="28"/>
                <w:szCs w:val="22"/>
              </w:rPr>
            </w:pPr>
          </w:p>
          <w:p w:rsidR="00970A14" w:rsidRDefault="00970A14" w:rsidP="00970A14">
            <w:pPr>
              <w:jc w:val="center"/>
              <w:rPr>
                <w:b/>
                <w:sz w:val="28"/>
                <w:szCs w:val="22"/>
              </w:rPr>
            </w:pPr>
            <w:r w:rsidRPr="00F41079">
              <w:rPr>
                <w:b/>
                <w:sz w:val="28"/>
                <w:szCs w:val="22"/>
              </w:rPr>
              <w:t>International økonomi (A)</w:t>
            </w:r>
          </w:p>
          <w:p w:rsidR="00970A14" w:rsidRPr="00F41079" w:rsidRDefault="00970A14" w:rsidP="00970A14">
            <w:pPr>
              <w:jc w:val="center"/>
              <w:rPr>
                <w:b/>
                <w:sz w:val="22"/>
                <w:szCs w:val="22"/>
              </w:rPr>
            </w:pPr>
          </w:p>
        </w:tc>
      </w:tr>
      <w:tr w:rsidR="00970A14" w:rsidTr="00970A14">
        <w:tc>
          <w:tcPr>
            <w:tcW w:w="863" w:type="dxa"/>
            <w:shd w:val="clear" w:color="auto" w:fill="C5E0B3" w:themeFill="accent6" w:themeFillTint="66"/>
            <w:vAlign w:val="center"/>
          </w:tcPr>
          <w:p w:rsidR="00970A14" w:rsidRPr="00F41079" w:rsidRDefault="00970A14" w:rsidP="00970A14">
            <w:pPr>
              <w:jc w:val="center"/>
              <w:rPr>
                <w:b/>
                <w:sz w:val="22"/>
                <w:szCs w:val="22"/>
              </w:rPr>
            </w:pPr>
            <w:r w:rsidRPr="00F41079">
              <w:rPr>
                <w:b/>
                <w:sz w:val="22"/>
                <w:szCs w:val="22"/>
              </w:rPr>
              <w:t>Årgang</w:t>
            </w:r>
          </w:p>
        </w:tc>
        <w:tc>
          <w:tcPr>
            <w:tcW w:w="2792" w:type="dxa"/>
            <w:shd w:val="clear" w:color="auto" w:fill="C5E0B3" w:themeFill="accent6" w:themeFillTint="66"/>
            <w:vAlign w:val="center"/>
          </w:tcPr>
          <w:p w:rsidR="00970A14" w:rsidRPr="00F41079" w:rsidRDefault="00970A14" w:rsidP="00970A14">
            <w:pPr>
              <w:jc w:val="center"/>
              <w:rPr>
                <w:b/>
                <w:sz w:val="22"/>
                <w:szCs w:val="22"/>
              </w:rPr>
            </w:pPr>
            <w:r w:rsidRPr="00F41079">
              <w:rPr>
                <w:b/>
                <w:sz w:val="22"/>
                <w:szCs w:val="22"/>
              </w:rPr>
              <w:t>Forløb</w:t>
            </w:r>
          </w:p>
        </w:tc>
        <w:tc>
          <w:tcPr>
            <w:tcW w:w="1559" w:type="dxa"/>
            <w:shd w:val="clear" w:color="auto" w:fill="C5E0B3" w:themeFill="accent6" w:themeFillTint="66"/>
            <w:vAlign w:val="center"/>
          </w:tcPr>
          <w:p w:rsidR="00970A14" w:rsidRPr="00F41079" w:rsidRDefault="00970A14" w:rsidP="00970A14">
            <w:pPr>
              <w:jc w:val="center"/>
              <w:rPr>
                <w:b/>
                <w:sz w:val="22"/>
                <w:szCs w:val="22"/>
              </w:rPr>
            </w:pPr>
            <w:r w:rsidRPr="00F41079">
              <w:rPr>
                <w:b/>
                <w:sz w:val="22"/>
                <w:szCs w:val="22"/>
              </w:rPr>
              <w:t>Digital</w:t>
            </w:r>
            <w:r>
              <w:rPr>
                <w:b/>
                <w:sz w:val="22"/>
                <w:szCs w:val="22"/>
              </w:rPr>
              <w:t>e</w:t>
            </w:r>
            <w:r w:rsidRPr="00F41079">
              <w:rPr>
                <w:b/>
                <w:sz w:val="22"/>
                <w:szCs w:val="22"/>
              </w:rPr>
              <w:t xml:space="preserve"> værktøj</w:t>
            </w:r>
            <w:r>
              <w:rPr>
                <w:b/>
                <w:sz w:val="22"/>
                <w:szCs w:val="22"/>
              </w:rPr>
              <w:t>er</w:t>
            </w:r>
          </w:p>
        </w:tc>
        <w:tc>
          <w:tcPr>
            <w:tcW w:w="2097" w:type="dxa"/>
            <w:shd w:val="clear" w:color="auto" w:fill="C5E0B3" w:themeFill="accent6" w:themeFillTint="66"/>
            <w:vAlign w:val="center"/>
          </w:tcPr>
          <w:p w:rsidR="00970A14" w:rsidRPr="00F41079" w:rsidRDefault="00970A14" w:rsidP="00970A14">
            <w:pPr>
              <w:jc w:val="center"/>
              <w:rPr>
                <w:b/>
                <w:sz w:val="22"/>
                <w:szCs w:val="22"/>
              </w:rPr>
            </w:pPr>
            <w:r w:rsidRPr="00F41079">
              <w:rPr>
                <w:b/>
                <w:sz w:val="22"/>
                <w:szCs w:val="22"/>
              </w:rPr>
              <w:t>Kernestof</w:t>
            </w:r>
            <w:r>
              <w:rPr>
                <w:b/>
                <w:sz w:val="22"/>
                <w:szCs w:val="22"/>
              </w:rPr>
              <w:t xml:space="preserve"> </w:t>
            </w:r>
            <w:r w:rsidRPr="00F32D07">
              <w:rPr>
                <w:i/>
                <w:sz w:val="22"/>
                <w:szCs w:val="22"/>
              </w:rPr>
              <w:t>(forslag)</w:t>
            </w:r>
          </w:p>
        </w:tc>
        <w:tc>
          <w:tcPr>
            <w:tcW w:w="2311" w:type="dxa"/>
            <w:shd w:val="clear" w:color="auto" w:fill="C5E0B3" w:themeFill="accent6" w:themeFillTint="66"/>
            <w:vAlign w:val="center"/>
          </w:tcPr>
          <w:p w:rsidR="00970A14" w:rsidRDefault="00970A14" w:rsidP="00970A14">
            <w:pPr>
              <w:jc w:val="center"/>
              <w:rPr>
                <w:b/>
                <w:sz w:val="22"/>
                <w:szCs w:val="22"/>
              </w:rPr>
            </w:pPr>
            <w:r w:rsidRPr="00F41079">
              <w:rPr>
                <w:b/>
                <w:sz w:val="22"/>
                <w:szCs w:val="22"/>
              </w:rPr>
              <w:t>Faglige mål</w:t>
            </w:r>
          </w:p>
          <w:p w:rsidR="00970A14" w:rsidRPr="00F32D07" w:rsidRDefault="00970A14" w:rsidP="00970A14">
            <w:pPr>
              <w:jc w:val="center"/>
              <w:rPr>
                <w:i/>
                <w:sz w:val="22"/>
                <w:szCs w:val="22"/>
              </w:rPr>
            </w:pPr>
            <w:r w:rsidRPr="00F32D07">
              <w:rPr>
                <w:i/>
                <w:sz w:val="21"/>
                <w:szCs w:val="22"/>
              </w:rPr>
              <w:t>(kompetencer)</w:t>
            </w:r>
          </w:p>
        </w:tc>
      </w:tr>
      <w:tr w:rsidR="00970A14" w:rsidTr="00970A14">
        <w:trPr>
          <w:trHeight w:val="786"/>
        </w:trPr>
        <w:tc>
          <w:tcPr>
            <w:tcW w:w="863" w:type="dxa"/>
            <w:shd w:val="clear" w:color="auto" w:fill="F2F2F2" w:themeFill="background1" w:themeFillShade="F2"/>
            <w:vAlign w:val="center"/>
          </w:tcPr>
          <w:p w:rsidR="00970A14" w:rsidRPr="00F32D07" w:rsidRDefault="00970A14" w:rsidP="00970A14">
            <w:pPr>
              <w:jc w:val="center"/>
              <w:rPr>
                <w:b/>
                <w:sz w:val="22"/>
                <w:szCs w:val="22"/>
              </w:rPr>
            </w:pPr>
            <w:r w:rsidRPr="00F32D07">
              <w:rPr>
                <w:b/>
                <w:sz w:val="22"/>
                <w:szCs w:val="22"/>
              </w:rPr>
              <w:t>1</w:t>
            </w:r>
          </w:p>
        </w:tc>
        <w:tc>
          <w:tcPr>
            <w:tcW w:w="2792" w:type="dxa"/>
          </w:tcPr>
          <w:p w:rsidR="00970A14" w:rsidRPr="009B3A55" w:rsidRDefault="00970A14" w:rsidP="00970A14">
            <w:pPr>
              <w:rPr>
                <w:b/>
                <w:i/>
                <w:sz w:val="20"/>
                <w:szCs w:val="22"/>
              </w:rPr>
            </w:pPr>
            <w:r w:rsidRPr="009B3A55">
              <w:rPr>
                <w:b/>
                <w:i/>
                <w:sz w:val="20"/>
                <w:szCs w:val="22"/>
              </w:rPr>
              <w:t>Undersøgelse/PBL-opgave:</w:t>
            </w:r>
          </w:p>
          <w:p w:rsidR="00970A14" w:rsidRDefault="00970A14" w:rsidP="00970A14">
            <w:pPr>
              <w:pStyle w:val="Listeafsnit"/>
              <w:numPr>
                <w:ilvl w:val="0"/>
                <w:numId w:val="7"/>
              </w:numPr>
              <w:rPr>
                <w:sz w:val="20"/>
                <w:szCs w:val="22"/>
              </w:rPr>
            </w:pPr>
            <w:r>
              <w:rPr>
                <w:sz w:val="20"/>
                <w:szCs w:val="22"/>
              </w:rPr>
              <w:t>Landeanalyse – individuelt el. gruppevis</w:t>
            </w:r>
          </w:p>
          <w:p w:rsidR="00970A14" w:rsidRDefault="00970A14" w:rsidP="00970A14">
            <w:pPr>
              <w:pStyle w:val="Listeafsnit"/>
              <w:numPr>
                <w:ilvl w:val="0"/>
                <w:numId w:val="7"/>
              </w:numPr>
              <w:rPr>
                <w:sz w:val="20"/>
                <w:szCs w:val="22"/>
              </w:rPr>
            </w:pPr>
            <w:r>
              <w:rPr>
                <w:sz w:val="20"/>
                <w:szCs w:val="22"/>
              </w:rPr>
              <w:t>Opstil vigtige analysepunkter (BNP, arbejdsmarkedet osv.)</w:t>
            </w:r>
          </w:p>
          <w:p w:rsidR="00970A14" w:rsidRDefault="00970A14" w:rsidP="00970A14">
            <w:pPr>
              <w:pStyle w:val="Listeafsnit"/>
              <w:numPr>
                <w:ilvl w:val="0"/>
                <w:numId w:val="7"/>
              </w:numPr>
              <w:rPr>
                <w:sz w:val="20"/>
                <w:szCs w:val="22"/>
              </w:rPr>
            </w:pPr>
            <w:r>
              <w:rPr>
                <w:sz w:val="20"/>
                <w:szCs w:val="22"/>
              </w:rPr>
              <w:t>Beregn vigtige nøgletal – opstil i figurer</w:t>
            </w:r>
          </w:p>
          <w:p w:rsidR="00970A14" w:rsidRDefault="00970A14" w:rsidP="00970A14">
            <w:pPr>
              <w:pStyle w:val="Listeafsnit"/>
              <w:numPr>
                <w:ilvl w:val="0"/>
                <w:numId w:val="7"/>
              </w:numPr>
              <w:rPr>
                <w:sz w:val="20"/>
                <w:szCs w:val="22"/>
              </w:rPr>
            </w:pPr>
            <w:r>
              <w:rPr>
                <w:sz w:val="20"/>
                <w:szCs w:val="22"/>
              </w:rPr>
              <w:t>Analyser udviklingen</w:t>
            </w:r>
          </w:p>
          <w:p w:rsidR="00970A14" w:rsidRDefault="00970A14" w:rsidP="00970A14">
            <w:pPr>
              <w:pStyle w:val="Listeafsnit"/>
              <w:numPr>
                <w:ilvl w:val="0"/>
                <w:numId w:val="7"/>
              </w:numPr>
              <w:rPr>
                <w:sz w:val="20"/>
                <w:szCs w:val="22"/>
              </w:rPr>
            </w:pPr>
            <w:r w:rsidRPr="00F32D07">
              <w:rPr>
                <w:sz w:val="20"/>
                <w:szCs w:val="22"/>
              </w:rPr>
              <w:t>(Diskuter løsningsforslag)</w:t>
            </w:r>
          </w:p>
          <w:p w:rsidR="00970A14" w:rsidRDefault="00970A14" w:rsidP="00970A14">
            <w:pPr>
              <w:pStyle w:val="Listeafsnit"/>
              <w:numPr>
                <w:ilvl w:val="0"/>
                <w:numId w:val="7"/>
              </w:numPr>
              <w:rPr>
                <w:sz w:val="20"/>
                <w:szCs w:val="22"/>
              </w:rPr>
            </w:pPr>
            <w:r>
              <w:rPr>
                <w:sz w:val="20"/>
                <w:szCs w:val="22"/>
              </w:rPr>
              <w:t>Aflever fx i Docs el. på Padlet</w:t>
            </w:r>
          </w:p>
          <w:p w:rsidR="00970A14" w:rsidRPr="00F32D07" w:rsidRDefault="00970A14" w:rsidP="00970A14">
            <w:pPr>
              <w:pStyle w:val="Listeafsnit"/>
              <w:numPr>
                <w:ilvl w:val="0"/>
                <w:numId w:val="7"/>
              </w:numPr>
              <w:rPr>
                <w:sz w:val="20"/>
                <w:szCs w:val="22"/>
              </w:rPr>
            </w:pPr>
            <w:r>
              <w:rPr>
                <w:sz w:val="20"/>
                <w:szCs w:val="22"/>
              </w:rPr>
              <w:t xml:space="preserve">Evaluer </w:t>
            </w:r>
            <w:r w:rsidRPr="004348AB">
              <w:rPr>
                <w:sz w:val="20"/>
                <w:szCs w:val="22"/>
              </w:rPr>
              <w:sym w:font="Wingdings" w:char="F0E0"/>
            </w:r>
            <w:r>
              <w:rPr>
                <w:sz w:val="20"/>
                <w:szCs w:val="22"/>
              </w:rPr>
              <w:t xml:space="preserve"> elev el. lærer</w:t>
            </w:r>
          </w:p>
          <w:p w:rsidR="00970A14" w:rsidRPr="00B920D5" w:rsidRDefault="00970A14" w:rsidP="00970A14">
            <w:pPr>
              <w:rPr>
                <w:sz w:val="20"/>
                <w:szCs w:val="22"/>
              </w:rPr>
            </w:pPr>
          </w:p>
        </w:tc>
        <w:tc>
          <w:tcPr>
            <w:tcW w:w="1559" w:type="dxa"/>
          </w:tcPr>
          <w:p w:rsidR="00970A14" w:rsidRDefault="00970A14" w:rsidP="00970A14">
            <w:pPr>
              <w:pStyle w:val="Listeafsnit"/>
              <w:numPr>
                <w:ilvl w:val="0"/>
                <w:numId w:val="8"/>
              </w:numPr>
              <w:rPr>
                <w:sz w:val="20"/>
                <w:szCs w:val="22"/>
              </w:rPr>
            </w:pPr>
            <w:r>
              <w:rPr>
                <w:sz w:val="20"/>
                <w:szCs w:val="22"/>
              </w:rPr>
              <w:t>Excel</w:t>
            </w:r>
          </w:p>
          <w:p w:rsidR="00970A14" w:rsidRDefault="00970A14" w:rsidP="00970A14">
            <w:pPr>
              <w:pStyle w:val="Listeafsnit"/>
              <w:numPr>
                <w:ilvl w:val="0"/>
                <w:numId w:val="8"/>
              </w:numPr>
              <w:rPr>
                <w:sz w:val="20"/>
                <w:szCs w:val="22"/>
              </w:rPr>
            </w:pPr>
            <w:r>
              <w:rPr>
                <w:sz w:val="20"/>
                <w:szCs w:val="22"/>
              </w:rPr>
              <w:t>Google docs</w:t>
            </w:r>
          </w:p>
          <w:p w:rsidR="00970A14" w:rsidRDefault="00970A14" w:rsidP="00970A14">
            <w:pPr>
              <w:pStyle w:val="Listeafsnit"/>
              <w:numPr>
                <w:ilvl w:val="0"/>
                <w:numId w:val="8"/>
              </w:numPr>
              <w:rPr>
                <w:sz w:val="20"/>
                <w:szCs w:val="22"/>
              </w:rPr>
            </w:pPr>
            <w:r>
              <w:rPr>
                <w:sz w:val="20"/>
                <w:szCs w:val="22"/>
              </w:rPr>
              <w:t>Padlet</w:t>
            </w:r>
          </w:p>
          <w:p w:rsidR="00970A14" w:rsidRDefault="00970A14" w:rsidP="00970A14">
            <w:pPr>
              <w:pStyle w:val="Listeafsnit"/>
              <w:numPr>
                <w:ilvl w:val="0"/>
                <w:numId w:val="8"/>
              </w:numPr>
              <w:rPr>
                <w:sz w:val="20"/>
                <w:szCs w:val="22"/>
              </w:rPr>
            </w:pPr>
            <w:r>
              <w:rPr>
                <w:sz w:val="20"/>
                <w:szCs w:val="22"/>
              </w:rPr>
              <w:t>Evt. Power-Point</w:t>
            </w:r>
          </w:p>
          <w:p w:rsidR="00970A14" w:rsidRDefault="00970A14" w:rsidP="00970A14">
            <w:pPr>
              <w:pStyle w:val="Listeafsnit"/>
              <w:numPr>
                <w:ilvl w:val="0"/>
                <w:numId w:val="8"/>
              </w:numPr>
              <w:rPr>
                <w:sz w:val="20"/>
                <w:szCs w:val="22"/>
              </w:rPr>
            </w:pPr>
            <w:r>
              <w:rPr>
                <w:sz w:val="20"/>
                <w:szCs w:val="22"/>
              </w:rPr>
              <w:t>Databaser</w:t>
            </w:r>
          </w:p>
          <w:p w:rsidR="00970A14" w:rsidRDefault="00970A14" w:rsidP="00970A14">
            <w:pPr>
              <w:pStyle w:val="Listeafsnit"/>
              <w:ind w:left="360"/>
              <w:rPr>
                <w:sz w:val="20"/>
                <w:szCs w:val="22"/>
              </w:rPr>
            </w:pPr>
          </w:p>
          <w:p w:rsidR="00970A14" w:rsidRPr="00F32D07" w:rsidRDefault="00970A14" w:rsidP="00970A14">
            <w:pPr>
              <w:pStyle w:val="Listeafsnit"/>
              <w:ind w:left="360"/>
              <w:rPr>
                <w:sz w:val="20"/>
                <w:szCs w:val="22"/>
              </w:rPr>
            </w:pPr>
          </w:p>
        </w:tc>
        <w:tc>
          <w:tcPr>
            <w:tcW w:w="2097" w:type="dxa"/>
          </w:tcPr>
          <w:p w:rsidR="00970A14" w:rsidRDefault="00970A14" w:rsidP="00970A14">
            <w:pPr>
              <w:pStyle w:val="Listeafsnit"/>
              <w:numPr>
                <w:ilvl w:val="0"/>
                <w:numId w:val="8"/>
              </w:numPr>
              <w:rPr>
                <w:sz w:val="20"/>
                <w:szCs w:val="22"/>
              </w:rPr>
            </w:pPr>
            <w:r>
              <w:rPr>
                <w:sz w:val="20"/>
                <w:szCs w:val="22"/>
              </w:rPr>
              <w:t>Makroøkonomiske nøgletal</w:t>
            </w:r>
          </w:p>
          <w:p w:rsidR="00970A14" w:rsidRDefault="00970A14" w:rsidP="00970A14">
            <w:pPr>
              <w:pStyle w:val="Listeafsnit"/>
              <w:numPr>
                <w:ilvl w:val="0"/>
                <w:numId w:val="8"/>
              </w:numPr>
              <w:rPr>
                <w:sz w:val="20"/>
                <w:szCs w:val="22"/>
              </w:rPr>
            </w:pPr>
            <w:r>
              <w:rPr>
                <w:sz w:val="20"/>
                <w:szCs w:val="22"/>
              </w:rPr>
              <w:t>Økonomisk politik</w:t>
            </w:r>
          </w:p>
          <w:p w:rsidR="00970A14" w:rsidRPr="00F32D07" w:rsidRDefault="00970A14" w:rsidP="00970A14">
            <w:pPr>
              <w:pStyle w:val="Listeafsnit"/>
              <w:numPr>
                <w:ilvl w:val="0"/>
                <w:numId w:val="8"/>
              </w:numPr>
              <w:rPr>
                <w:sz w:val="20"/>
                <w:szCs w:val="22"/>
              </w:rPr>
            </w:pPr>
            <w:r>
              <w:rPr>
                <w:sz w:val="20"/>
                <w:szCs w:val="22"/>
              </w:rPr>
              <w:t>Velfærdsmodeller</w:t>
            </w:r>
          </w:p>
        </w:tc>
        <w:tc>
          <w:tcPr>
            <w:tcW w:w="2311" w:type="dxa"/>
          </w:tcPr>
          <w:p w:rsidR="00970A14" w:rsidRDefault="00970A14" w:rsidP="00970A14">
            <w:pPr>
              <w:pStyle w:val="Listeafsnit"/>
              <w:numPr>
                <w:ilvl w:val="0"/>
                <w:numId w:val="8"/>
              </w:numPr>
              <w:rPr>
                <w:sz w:val="20"/>
                <w:szCs w:val="22"/>
              </w:rPr>
            </w:pPr>
            <w:r>
              <w:rPr>
                <w:sz w:val="20"/>
                <w:szCs w:val="22"/>
              </w:rPr>
              <w:t>Redskabs-</w:t>
            </w:r>
          </w:p>
          <w:p w:rsidR="00970A14" w:rsidRDefault="00970A14" w:rsidP="00970A14">
            <w:pPr>
              <w:pStyle w:val="Listeafsnit"/>
              <w:numPr>
                <w:ilvl w:val="0"/>
                <w:numId w:val="8"/>
              </w:numPr>
              <w:rPr>
                <w:sz w:val="20"/>
                <w:szCs w:val="22"/>
              </w:rPr>
            </w:pPr>
            <w:r>
              <w:rPr>
                <w:sz w:val="20"/>
                <w:szCs w:val="22"/>
              </w:rPr>
              <w:t>Databehandlings-</w:t>
            </w:r>
          </w:p>
          <w:p w:rsidR="00970A14" w:rsidRDefault="00970A14" w:rsidP="00970A14">
            <w:pPr>
              <w:pStyle w:val="Listeafsnit"/>
              <w:numPr>
                <w:ilvl w:val="0"/>
                <w:numId w:val="8"/>
              </w:numPr>
              <w:rPr>
                <w:sz w:val="20"/>
                <w:szCs w:val="22"/>
              </w:rPr>
            </w:pPr>
            <w:r>
              <w:rPr>
                <w:sz w:val="20"/>
                <w:szCs w:val="22"/>
              </w:rPr>
              <w:t>Problembehandlings-</w:t>
            </w:r>
          </w:p>
          <w:p w:rsidR="00970A14" w:rsidRPr="00F32D07" w:rsidRDefault="00970A14" w:rsidP="00970A14">
            <w:pPr>
              <w:pStyle w:val="Listeafsnit"/>
              <w:numPr>
                <w:ilvl w:val="0"/>
                <w:numId w:val="8"/>
              </w:numPr>
              <w:rPr>
                <w:sz w:val="20"/>
                <w:szCs w:val="22"/>
              </w:rPr>
            </w:pPr>
            <w:r>
              <w:rPr>
                <w:sz w:val="20"/>
                <w:szCs w:val="22"/>
              </w:rPr>
              <w:t>Tankegangs-</w:t>
            </w:r>
          </w:p>
        </w:tc>
      </w:tr>
      <w:tr w:rsidR="00970A14" w:rsidTr="00970A14">
        <w:trPr>
          <w:trHeight w:val="827"/>
        </w:trPr>
        <w:tc>
          <w:tcPr>
            <w:tcW w:w="863" w:type="dxa"/>
            <w:shd w:val="clear" w:color="auto" w:fill="F2F2F2" w:themeFill="background1" w:themeFillShade="F2"/>
            <w:vAlign w:val="center"/>
          </w:tcPr>
          <w:p w:rsidR="00970A14" w:rsidRPr="00F32D07" w:rsidRDefault="00970A14" w:rsidP="00970A14">
            <w:pPr>
              <w:jc w:val="center"/>
              <w:rPr>
                <w:b/>
                <w:sz w:val="22"/>
                <w:szCs w:val="22"/>
              </w:rPr>
            </w:pPr>
            <w:r w:rsidRPr="00F32D07">
              <w:rPr>
                <w:b/>
                <w:sz w:val="22"/>
                <w:szCs w:val="22"/>
              </w:rPr>
              <w:t>2</w:t>
            </w:r>
          </w:p>
        </w:tc>
        <w:tc>
          <w:tcPr>
            <w:tcW w:w="2792" w:type="dxa"/>
          </w:tcPr>
          <w:p w:rsidR="00970A14" w:rsidRPr="009B3A55" w:rsidRDefault="00970A14" w:rsidP="00970A14">
            <w:pPr>
              <w:rPr>
                <w:b/>
                <w:i/>
                <w:sz w:val="20"/>
                <w:szCs w:val="22"/>
              </w:rPr>
            </w:pPr>
            <w:r w:rsidRPr="009B3A55">
              <w:rPr>
                <w:b/>
                <w:i/>
                <w:sz w:val="20"/>
                <w:szCs w:val="22"/>
              </w:rPr>
              <w:t>Tema: Globalisering - PBL</w:t>
            </w:r>
          </w:p>
          <w:p w:rsidR="00970A14" w:rsidRDefault="00970A14" w:rsidP="00970A14">
            <w:pPr>
              <w:pStyle w:val="Listeafsnit"/>
              <w:numPr>
                <w:ilvl w:val="0"/>
                <w:numId w:val="9"/>
              </w:numPr>
              <w:rPr>
                <w:sz w:val="20"/>
                <w:szCs w:val="22"/>
              </w:rPr>
            </w:pPr>
            <w:r>
              <w:rPr>
                <w:sz w:val="20"/>
                <w:szCs w:val="22"/>
              </w:rPr>
              <w:t>”Globalisering og verdensmål – en udfordring?”</w:t>
            </w:r>
          </w:p>
          <w:p w:rsidR="00970A14" w:rsidRDefault="00970A14" w:rsidP="00970A14">
            <w:pPr>
              <w:pStyle w:val="Listeafsnit"/>
              <w:numPr>
                <w:ilvl w:val="0"/>
                <w:numId w:val="9"/>
              </w:numPr>
              <w:rPr>
                <w:sz w:val="20"/>
                <w:szCs w:val="22"/>
              </w:rPr>
            </w:pPr>
            <w:r>
              <w:rPr>
                <w:sz w:val="20"/>
                <w:szCs w:val="22"/>
              </w:rPr>
              <w:t>Synopsis – maks. 3 sider</w:t>
            </w:r>
          </w:p>
          <w:p w:rsidR="00970A14" w:rsidRDefault="00970A14" w:rsidP="00970A14">
            <w:pPr>
              <w:pStyle w:val="Listeafsnit"/>
              <w:numPr>
                <w:ilvl w:val="0"/>
                <w:numId w:val="9"/>
              </w:numPr>
              <w:rPr>
                <w:sz w:val="20"/>
                <w:szCs w:val="22"/>
              </w:rPr>
            </w:pPr>
            <w:r>
              <w:rPr>
                <w:sz w:val="20"/>
                <w:szCs w:val="22"/>
              </w:rPr>
              <w:t>Find relevant materiale, artikler, databaser osv.</w:t>
            </w:r>
          </w:p>
          <w:p w:rsidR="00970A14" w:rsidRDefault="00970A14" w:rsidP="00970A14">
            <w:pPr>
              <w:pStyle w:val="Listeafsnit"/>
              <w:numPr>
                <w:ilvl w:val="0"/>
                <w:numId w:val="9"/>
              </w:numPr>
              <w:rPr>
                <w:sz w:val="20"/>
                <w:szCs w:val="22"/>
              </w:rPr>
            </w:pPr>
            <w:r>
              <w:rPr>
                <w:sz w:val="20"/>
                <w:szCs w:val="22"/>
              </w:rPr>
              <w:t>Rodrik og hyperglobalisering gennemgås (</w:t>
            </w:r>
            <w:r w:rsidR="00B22987">
              <w:rPr>
                <w:sz w:val="20"/>
                <w:szCs w:val="22"/>
              </w:rPr>
              <w:t>fx v/</w:t>
            </w:r>
            <w:r>
              <w:rPr>
                <w:sz w:val="20"/>
                <w:szCs w:val="22"/>
              </w:rPr>
              <w:t>Screencast-o-matic)</w:t>
            </w:r>
          </w:p>
          <w:p w:rsidR="00970A14" w:rsidRDefault="00970A14" w:rsidP="00970A14">
            <w:pPr>
              <w:pStyle w:val="Listeafsnit"/>
              <w:numPr>
                <w:ilvl w:val="0"/>
                <w:numId w:val="9"/>
              </w:numPr>
              <w:rPr>
                <w:sz w:val="20"/>
                <w:szCs w:val="22"/>
              </w:rPr>
            </w:pPr>
            <w:r>
              <w:rPr>
                <w:sz w:val="20"/>
                <w:szCs w:val="22"/>
              </w:rPr>
              <w:t>Stilladser med arbejdsspørgsmål (elevdifferentiering)</w:t>
            </w:r>
          </w:p>
          <w:p w:rsidR="00970A14" w:rsidRDefault="00970A14" w:rsidP="00970A14">
            <w:pPr>
              <w:pStyle w:val="Listeafsnit"/>
              <w:numPr>
                <w:ilvl w:val="0"/>
                <w:numId w:val="9"/>
              </w:numPr>
              <w:rPr>
                <w:sz w:val="20"/>
                <w:szCs w:val="22"/>
              </w:rPr>
            </w:pPr>
            <w:r>
              <w:rPr>
                <w:sz w:val="20"/>
                <w:szCs w:val="22"/>
              </w:rPr>
              <w:t xml:space="preserve">Eleverne trænes i </w:t>
            </w:r>
            <w:r w:rsidRPr="00BA5BE7">
              <w:rPr>
                <w:i/>
                <w:sz w:val="20"/>
                <w:szCs w:val="22"/>
              </w:rPr>
              <w:t>problemidentifikation</w:t>
            </w:r>
          </w:p>
          <w:p w:rsidR="00970A14" w:rsidRDefault="00970A14" w:rsidP="00970A14">
            <w:pPr>
              <w:pStyle w:val="Listeafsnit"/>
              <w:numPr>
                <w:ilvl w:val="0"/>
                <w:numId w:val="9"/>
              </w:numPr>
              <w:rPr>
                <w:sz w:val="20"/>
                <w:szCs w:val="22"/>
              </w:rPr>
            </w:pPr>
            <w:r>
              <w:rPr>
                <w:sz w:val="20"/>
                <w:szCs w:val="22"/>
              </w:rPr>
              <w:t xml:space="preserve">Eleverne trænes i </w:t>
            </w:r>
            <w:r w:rsidRPr="00BA5BE7">
              <w:rPr>
                <w:i/>
                <w:sz w:val="20"/>
                <w:szCs w:val="22"/>
              </w:rPr>
              <w:t>problemløsning</w:t>
            </w:r>
          </w:p>
          <w:p w:rsidR="00970A14" w:rsidRDefault="00970A14" w:rsidP="00970A14">
            <w:pPr>
              <w:pStyle w:val="Listeafsnit"/>
              <w:numPr>
                <w:ilvl w:val="0"/>
                <w:numId w:val="9"/>
              </w:numPr>
              <w:rPr>
                <w:sz w:val="20"/>
                <w:szCs w:val="22"/>
              </w:rPr>
            </w:pPr>
            <w:r>
              <w:rPr>
                <w:sz w:val="20"/>
                <w:szCs w:val="22"/>
              </w:rPr>
              <w:t xml:space="preserve">Evaluer elev til elev </w:t>
            </w:r>
          </w:p>
          <w:p w:rsidR="00970A14" w:rsidRPr="004348AB" w:rsidRDefault="00970A14" w:rsidP="00970A14">
            <w:pPr>
              <w:rPr>
                <w:sz w:val="20"/>
                <w:szCs w:val="22"/>
              </w:rPr>
            </w:pPr>
          </w:p>
        </w:tc>
        <w:tc>
          <w:tcPr>
            <w:tcW w:w="1559" w:type="dxa"/>
          </w:tcPr>
          <w:p w:rsidR="00970A14" w:rsidRDefault="00970A14" w:rsidP="00970A14">
            <w:pPr>
              <w:pStyle w:val="Listeafsnit"/>
              <w:numPr>
                <w:ilvl w:val="0"/>
                <w:numId w:val="10"/>
              </w:numPr>
              <w:rPr>
                <w:sz w:val="20"/>
                <w:szCs w:val="22"/>
              </w:rPr>
            </w:pPr>
            <w:r>
              <w:rPr>
                <w:sz w:val="20"/>
                <w:szCs w:val="22"/>
              </w:rPr>
              <w:t>Diverse databaser</w:t>
            </w:r>
          </w:p>
          <w:p w:rsidR="00970A14" w:rsidRDefault="00970A14" w:rsidP="00970A14">
            <w:pPr>
              <w:pStyle w:val="Listeafsnit"/>
              <w:numPr>
                <w:ilvl w:val="0"/>
                <w:numId w:val="10"/>
              </w:numPr>
              <w:rPr>
                <w:sz w:val="20"/>
                <w:szCs w:val="22"/>
              </w:rPr>
            </w:pPr>
            <w:r>
              <w:rPr>
                <w:sz w:val="20"/>
                <w:szCs w:val="22"/>
              </w:rPr>
              <w:t>Ted talks</w:t>
            </w:r>
          </w:p>
          <w:p w:rsidR="00970A14" w:rsidRDefault="00970A14" w:rsidP="00970A14">
            <w:pPr>
              <w:pStyle w:val="Listeafsnit"/>
              <w:numPr>
                <w:ilvl w:val="0"/>
                <w:numId w:val="10"/>
              </w:numPr>
              <w:rPr>
                <w:sz w:val="20"/>
                <w:szCs w:val="22"/>
              </w:rPr>
            </w:pPr>
            <w:r>
              <w:rPr>
                <w:sz w:val="20"/>
                <w:szCs w:val="22"/>
              </w:rPr>
              <w:t>Screencast-o-matic</w:t>
            </w:r>
          </w:p>
          <w:p w:rsidR="00970A14" w:rsidRPr="00BA5BE7" w:rsidRDefault="00970A14" w:rsidP="00970A14">
            <w:pPr>
              <w:pStyle w:val="Listeafsnit"/>
              <w:numPr>
                <w:ilvl w:val="0"/>
                <w:numId w:val="10"/>
              </w:numPr>
              <w:rPr>
                <w:sz w:val="20"/>
                <w:szCs w:val="22"/>
              </w:rPr>
            </w:pPr>
            <w:r>
              <w:rPr>
                <w:sz w:val="20"/>
                <w:szCs w:val="22"/>
              </w:rPr>
              <w:t xml:space="preserve">Peergrade </w:t>
            </w:r>
            <w:r w:rsidRPr="00BA5BE7">
              <w:rPr>
                <w:i/>
                <w:sz w:val="20"/>
                <w:szCs w:val="22"/>
              </w:rPr>
              <w:t>(elev/elev feedback)</w:t>
            </w:r>
          </w:p>
        </w:tc>
        <w:tc>
          <w:tcPr>
            <w:tcW w:w="2097" w:type="dxa"/>
          </w:tcPr>
          <w:p w:rsidR="00970A14" w:rsidRDefault="00970A14" w:rsidP="00970A14">
            <w:pPr>
              <w:pStyle w:val="Listeafsnit"/>
              <w:numPr>
                <w:ilvl w:val="0"/>
                <w:numId w:val="10"/>
              </w:numPr>
              <w:rPr>
                <w:sz w:val="20"/>
                <w:szCs w:val="22"/>
              </w:rPr>
            </w:pPr>
            <w:r>
              <w:rPr>
                <w:sz w:val="20"/>
                <w:szCs w:val="22"/>
              </w:rPr>
              <w:t>Globalisering</w:t>
            </w:r>
          </w:p>
          <w:p w:rsidR="00970A14" w:rsidRDefault="00970A14" w:rsidP="00970A14">
            <w:pPr>
              <w:pStyle w:val="Listeafsnit"/>
              <w:numPr>
                <w:ilvl w:val="0"/>
                <w:numId w:val="10"/>
              </w:numPr>
              <w:rPr>
                <w:sz w:val="20"/>
                <w:szCs w:val="22"/>
              </w:rPr>
            </w:pPr>
            <w:r>
              <w:rPr>
                <w:sz w:val="20"/>
                <w:szCs w:val="22"/>
              </w:rPr>
              <w:t>Handel</w:t>
            </w:r>
          </w:p>
          <w:p w:rsidR="00970A14" w:rsidRDefault="00970A14" w:rsidP="00970A14">
            <w:pPr>
              <w:pStyle w:val="Listeafsnit"/>
              <w:numPr>
                <w:ilvl w:val="0"/>
                <w:numId w:val="10"/>
              </w:numPr>
              <w:rPr>
                <w:sz w:val="20"/>
                <w:szCs w:val="22"/>
              </w:rPr>
            </w:pPr>
            <w:r>
              <w:rPr>
                <w:sz w:val="20"/>
                <w:szCs w:val="22"/>
              </w:rPr>
              <w:t>Klima</w:t>
            </w:r>
          </w:p>
          <w:p w:rsidR="00970A14" w:rsidRDefault="00970A14" w:rsidP="00970A14">
            <w:pPr>
              <w:pStyle w:val="Listeafsnit"/>
              <w:numPr>
                <w:ilvl w:val="0"/>
                <w:numId w:val="10"/>
              </w:numPr>
              <w:rPr>
                <w:sz w:val="20"/>
                <w:szCs w:val="22"/>
              </w:rPr>
            </w:pPr>
            <w:r>
              <w:rPr>
                <w:sz w:val="20"/>
                <w:szCs w:val="22"/>
              </w:rPr>
              <w:t>Vækst og udviklingsøk.</w:t>
            </w:r>
          </w:p>
          <w:p w:rsidR="00970A14" w:rsidRPr="00BA5BE7" w:rsidRDefault="00970A14" w:rsidP="00970A14">
            <w:pPr>
              <w:pStyle w:val="Listeafsnit"/>
              <w:numPr>
                <w:ilvl w:val="0"/>
                <w:numId w:val="10"/>
              </w:numPr>
              <w:rPr>
                <w:sz w:val="20"/>
                <w:szCs w:val="22"/>
              </w:rPr>
            </w:pPr>
            <w:r>
              <w:rPr>
                <w:sz w:val="20"/>
                <w:szCs w:val="22"/>
              </w:rPr>
              <w:t>Osv.</w:t>
            </w:r>
          </w:p>
        </w:tc>
        <w:tc>
          <w:tcPr>
            <w:tcW w:w="2311" w:type="dxa"/>
          </w:tcPr>
          <w:p w:rsidR="00970A14" w:rsidRDefault="00970A14" w:rsidP="00970A14">
            <w:pPr>
              <w:pStyle w:val="Listeafsnit"/>
              <w:numPr>
                <w:ilvl w:val="0"/>
                <w:numId w:val="10"/>
              </w:numPr>
              <w:rPr>
                <w:sz w:val="20"/>
                <w:szCs w:val="22"/>
              </w:rPr>
            </w:pPr>
            <w:r>
              <w:rPr>
                <w:sz w:val="20"/>
                <w:szCs w:val="22"/>
              </w:rPr>
              <w:t>Redskabs-</w:t>
            </w:r>
          </w:p>
          <w:p w:rsidR="00970A14" w:rsidRDefault="00970A14" w:rsidP="00970A14">
            <w:pPr>
              <w:pStyle w:val="Listeafsnit"/>
              <w:numPr>
                <w:ilvl w:val="0"/>
                <w:numId w:val="10"/>
              </w:numPr>
              <w:rPr>
                <w:sz w:val="20"/>
                <w:szCs w:val="22"/>
              </w:rPr>
            </w:pPr>
            <w:r>
              <w:rPr>
                <w:sz w:val="20"/>
                <w:szCs w:val="22"/>
              </w:rPr>
              <w:t>Problembehandlings-</w:t>
            </w:r>
          </w:p>
          <w:p w:rsidR="00970A14" w:rsidRDefault="00970A14" w:rsidP="00970A14">
            <w:pPr>
              <w:pStyle w:val="Listeafsnit"/>
              <w:numPr>
                <w:ilvl w:val="0"/>
                <w:numId w:val="10"/>
              </w:numPr>
              <w:rPr>
                <w:sz w:val="20"/>
                <w:szCs w:val="22"/>
              </w:rPr>
            </w:pPr>
            <w:r>
              <w:rPr>
                <w:sz w:val="20"/>
                <w:szCs w:val="22"/>
              </w:rPr>
              <w:t>Tankegangs-</w:t>
            </w:r>
          </w:p>
          <w:p w:rsidR="00970A14" w:rsidRDefault="00970A14" w:rsidP="00970A14">
            <w:pPr>
              <w:pStyle w:val="Listeafsnit"/>
              <w:numPr>
                <w:ilvl w:val="0"/>
                <w:numId w:val="10"/>
              </w:numPr>
              <w:rPr>
                <w:sz w:val="20"/>
                <w:szCs w:val="22"/>
              </w:rPr>
            </w:pPr>
            <w:r>
              <w:rPr>
                <w:sz w:val="20"/>
                <w:szCs w:val="22"/>
              </w:rPr>
              <w:t>Ræsonnements-</w:t>
            </w:r>
          </w:p>
          <w:p w:rsidR="00970A14" w:rsidRDefault="00970A14" w:rsidP="00970A14">
            <w:pPr>
              <w:pStyle w:val="Listeafsnit"/>
              <w:numPr>
                <w:ilvl w:val="0"/>
                <w:numId w:val="10"/>
              </w:numPr>
              <w:rPr>
                <w:sz w:val="20"/>
                <w:szCs w:val="22"/>
              </w:rPr>
            </w:pPr>
            <w:r>
              <w:rPr>
                <w:sz w:val="20"/>
                <w:szCs w:val="22"/>
              </w:rPr>
              <w:t>Modellerings-</w:t>
            </w:r>
          </w:p>
          <w:p w:rsidR="00970A14" w:rsidRPr="00BA5BE7" w:rsidRDefault="00970A14" w:rsidP="00970A14">
            <w:pPr>
              <w:pStyle w:val="Listeafsnit"/>
              <w:numPr>
                <w:ilvl w:val="0"/>
                <w:numId w:val="10"/>
              </w:numPr>
              <w:rPr>
                <w:sz w:val="20"/>
                <w:szCs w:val="22"/>
              </w:rPr>
            </w:pPr>
            <w:r>
              <w:rPr>
                <w:sz w:val="20"/>
                <w:szCs w:val="22"/>
              </w:rPr>
              <w:t>Kommunikations-</w:t>
            </w:r>
          </w:p>
        </w:tc>
      </w:tr>
      <w:tr w:rsidR="00970A14" w:rsidTr="00970A14">
        <w:trPr>
          <w:trHeight w:val="1122"/>
        </w:trPr>
        <w:tc>
          <w:tcPr>
            <w:tcW w:w="863" w:type="dxa"/>
            <w:shd w:val="clear" w:color="auto" w:fill="F2F2F2" w:themeFill="background1" w:themeFillShade="F2"/>
            <w:vAlign w:val="center"/>
          </w:tcPr>
          <w:p w:rsidR="00970A14" w:rsidRPr="00F32D07" w:rsidRDefault="00970A14" w:rsidP="00970A14">
            <w:pPr>
              <w:jc w:val="center"/>
              <w:rPr>
                <w:b/>
                <w:sz w:val="22"/>
                <w:szCs w:val="22"/>
              </w:rPr>
            </w:pPr>
            <w:r w:rsidRPr="00F32D07">
              <w:rPr>
                <w:b/>
                <w:sz w:val="22"/>
                <w:szCs w:val="22"/>
              </w:rPr>
              <w:t>3</w:t>
            </w:r>
          </w:p>
        </w:tc>
        <w:tc>
          <w:tcPr>
            <w:tcW w:w="2792" w:type="dxa"/>
          </w:tcPr>
          <w:p w:rsidR="00970A14" w:rsidRPr="009B3A55" w:rsidRDefault="00970A14" w:rsidP="00970A14">
            <w:pPr>
              <w:rPr>
                <w:b/>
                <w:i/>
                <w:sz w:val="20"/>
                <w:szCs w:val="22"/>
              </w:rPr>
            </w:pPr>
            <w:r w:rsidRPr="009B3A55">
              <w:rPr>
                <w:b/>
                <w:i/>
                <w:sz w:val="20"/>
                <w:szCs w:val="22"/>
              </w:rPr>
              <w:t>Eksamenstræning:</w:t>
            </w:r>
          </w:p>
          <w:p w:rsidR="00970A14" w:rsidRDefault="00970A14" w:rsidP="00970A14">
            <w:pPr>
              <w:pStyle w:val="Listeafsnit"/>
              <w:numPr>
                <w:ilvl w:val="0"/>
                <w:numId w:val="12"/>
              </w:numPr>
              <w:rPr>
                <w:sz w:val="20"/>
                <w:szCs w:val="22"/>
              </w:rPr>
            </w:pPr>
            <w:r>
              <w:rPr>
                <w:sz w:val="20"/>
                <w:szCs w:val="22"/>
              </w:rPr>
              <w:t xml:space="preserve">Eleverne arbejder med </w:t>
            </w:r>
            <w:r w:rsidRPr="009B3A55">
              <w:rPr>
                <w:i/>
                <w:sz w:val="20"/>
                <w:szCs w:val="22"/>
              </w:rPr>
              <w:t>problemformulering</w:t>
            </w:r>
          </w:p>
          <w:p w:rsidR="00970A14" w:rsidRDefault="00970A14" w:rsidP="00970A14">
            <w:pPr>
              <w:pStyle w:val="Listeafsnit"/>
              <w:numPr>
                <w:ilvl w:val="0"/>
                <w:numId w:val="12"/>
              </w:numPr>
              <w:rPr>
                <w:sz w:val="20"/>
                <w:szCs w:val="22"/>
              </w:rPr>
            </w:pPr>
            <w:r>
              <w:rPr>
                <w:sz w:val="20"/>
                <w:szCs w:val="22"/>
              </w:rPr>
              <w:t xml:space="preserve">Eleverne arbejder med </w:t>
            </w:r>
            <w:r w:rsidRPr="009B3A55">
              <w:rPr>
                <w:i/>
                <w:sz w:val="20"/>
                <w:szCs w:val="22"/>
              </w:rPr>
              <w:t>løsningsforslag</w:t>
            </w:r>
          </w:p>
          <w:p w:rsidR="00970A14" w:rsidRDefault="00970A14" w:rsidP="00970A14">
            <w:pPr>
              <w:pStyle w:val="Listeafsnit"/>
              <w:numPr>
                <w:ilvl w:val="0"/>
                <w:numId w:val="13"/>
              </w:numPr>
              <w:rPr>
                <w:sz w:val="20"/>
                <w:szCs w:val="22"/>
              </w:rPr>
            </w:pPr>
            <w:r>
              <w:rPr>
                <w:sz w:val="20"/>
                <w:szCs w:val="22"/>
              </w:rPr>
              <w:t>Eleverne har fokus på forskellige teorier og perspektiver i løsningen</w:t>
            </w:r>
          </w:p>
          <w:p w:rsidR="00970A14" w:rsidRDefault="00970A14" w:rsidP="00970A14">
            <w:pPr>
              <w:pStyle w:val="Listeafsnit"/>
              <w:numPr>
                <w:ilvl w:val="0"/>
                <w:numId w:val="13"/>
              </w:numPr>
              <w:rPr>
                <w:sz w:val="20"/>
                <w:szCs w:val="22"/>
              </w:rPr>
            </w:pPr>
            <w:r>
              <w:rPr>
                <w:sz w:val="20"/>
                <w:szCs w:val="22"/>
              </w:rPr>
              <w:t>Selvstændige beregninger</w:t>
            </w:r>
          </w:p>
          <w:p w:rsidR="00970A14" w:rsidRDefault="00970A14" w:rsidP="00970A14">
            <w:pPr>
              <w:pStyle w:val="Listeafsnit"/>
              <w:numPr>
                <w:ilvl w:val="0"/>
                <w:numId w:val="13"/>
              </w:numPr>
              <w:rPr>
                <w:sz w:val="20"/>
                <w:szCs w:val="22"/>
              </w:rPr>
            </w:pPr>
            <w:r>
              <w:rPr>
                <w:sz w:val="20"/>
                <w:szCs w:val="22"/>
              </w:rPr>
              <w:t>Fokus på kildekritik (hvorfor og hvordan?)</w:t>
            </w:r>
          </w:p>
          <w:p w:rsidR="00970A14" w:rsidRDefault="00970A14" w:rsidP="00970A14">
            <w:pPr>
              <w:pStyle w:val="Listeafsnit"/>
              <w:numPr>
                <w:ilvl w:val="0"/>
                <w:numId w:val="13"/>
              </w:numPr>
              <w:rPr>
                <w:sz w:val="20"/>
                <w:szCs w:val="22"/>
              </w:rPr>
            </w:pPr>
            <w:r>
              <w:rPr>
                <w:sz w:val="20"/>
                <w:szCs w:val="22"/>
              </w:rPr>
              <w:t>Produktet afhænger af hvor i processen klassen er</w:t>
            </w:r>
          </w:p>
          <w:p w:rsidR="00970A14" w:rsidRDefault="00970A14" w:rsidP="00970A14">
            <w:pPr>
              <w:pStyle w:val="Listeafsnit"/>
              <w:numPr>
                <w:ilvl w:val="0"/>
                <w:numId w:val="13"/>
              </w:numPr>
              <w:rPr>
                <w:sz w:val="20"/>
                <w:szCs w:val="22"/>
              </w:rPr>
            </w:pPr>
            <w:r>
              <w:rPr>
                <w:sz w:val="20"/>
                <w:szCs w:val="22"/>
              </w:rPr>
              <w:t>Lærervejledning igennem hele processen</w:t>
            </w:r>
          </w:p>
          <w:p w:rsidR="00970A14" w:rsidRPr="00BA5BE7" w:rsidRDefault="00970A14" w:rsidP="00970A14">
            <w:pPr>
              <w:pStyle w:val="Listeafsnit"/>
              <w:numPr>
                <w:ilvl w:val="0"/>
                <w:numId w:val="13"/>
              </w:numPr>
              <w:rPr>
                <w:sz w:val="20"/>
                <w:szCs w:val="22"/>
              </w:rPr>
            </w:pPr>
            <w:r>
              <w:rPr>
                <w:sz w:val="20"/>
                <w:szCs w:val="22"/>
              </w:rPr>
              <w:t>Faste deadlines og produktkrav</w:t>
            </w:r>
          </w:p>
        </w:tc>
        <w:tc>
          <w:tcPr>
            <w:tcW w:w="1559" w:type="dxa"/>
          </w:tcPr>
          <w:p w:rsidR="00970A14" w:rsidRDefault="00970A14" w:rsidP="00970A14">
            <w:pPr>
              <w:pStyle w:val="Listeafsnit"/>
              <w:numPr>
                <w:ilvl w:val="0"/>
                <w:numId w:val="11"/>
              </w:numPr>
              <w:rPr>
                <w:sz w:val="20"/>
                <w:szCs w:val="22"/>
              </w:rPr>
            </w:pPr>
            <w:r>
              <w:rPr>
                <w:sz w:val="20"/>
                <w:szCs w:val="22"/>
              </w:rPr>
              <w:t>Div. databaser</w:t>
            </w:r>
          </w:p>
          <w:p w:rsidR="00970A14" w:rsidRDefault="00970A14" w:rsidP="00970A14">
            <w:pPr>
              <w:pStyle w:val="Listeafsnit"/>
              <w:numPr>
                <w:ilvl w:val="0"/>
                <w:numId w:val="11"/>
              </w:numPr>
              <w:rPr>
                <w:sz w:val="20"/>
                <w:szCs w:val="22"/>
              </w:rPr>
            </w:pPr>
            <w:r>
              <w:rPr>
                <w:sz w:val="20"/>
                <w:szCs w:val="22"/>
              </w:rPr>
              <w:t>Excel</w:t>
            </w:r>
          </w:p>
          <w:p w:rsidR="00970A14" w:rsidRDefault="00970A14" w:rsidP="00970A14">
            <w:pPr>
              <w:pStyle w:val="Listeafsnit"/>
              <w:numPr>
                <w:ilvl w:val="0"/>
                <w:numId w:val="11"/>
              </w:numPr>
              <w:rPr>
                <w:sz w:val="20"/>
                <w:szCs w:val="22"/>
              </w:rPr>
            </w:pPr>
            <w:r>
              <w:rPr>
                <w:sz w:val="20"/>
                <w:szCs w:val="22"/>
              </w:rPr>
              <w:t>Word</w:t>
            </w:r>
          </w:p>
          <w:p w:rsidR="00970A14" w:rsidRDefault="00970A14" w:rsidP="00970A14">
            <w:pPr>
              <w:pStyle w:val="Listeafsnit"/>
              <w:numPr>
                <w:ilvl w:val="0"/>
                <w:numId w:val="11"/>
              </w:numPr>
              <w:rPr>
                <w:sz w:val="20"/>
                <w:szCs w:val="22"/>
              </w:rPr>
            </w:pPr>
            <w:r>
              <w:rPr>
                <w:sz w:val="20"/>
                <w:szCs w:val="22"/>
              </w:rPr>
              <w:t>Google docs</w:t>
            </w:r>
          </w:p>
          <w:p w:rsidR="00970A14" w:rsidRDefault="00970A14" w:rsidP="00970A14">
            <w:pPr>
              <w:pStyle w:val="Listeafsnit"/>
              <w:numPr>
                <w:ilvl w:val="0"/>
                <w:numId w:val="11"/>
              </w:numPr>
              <w:rPr>
                <w:sz w:val="20"/>
                <w:szCs w:val="22"/>
              </w:rPr>
            </w:pPr>
            <w:r>
              <w:rPr>
                <w:sz w:val="20"/>
                <w:szCs w:val="22"/>
              </w:rPr>
              <w:t>Tidligere PBL-opg.</w:t>
            </w:r>
          </w:p>
          <w:p w:rsidR="00970A14" w:rsidRPr="009B3A55" w:rsidRDefault="00970A14" w:rsidP="00970A14">
            <w:pPr>
              <w:pStyle w:val="Listeafsnit"/>
              <w:numPr>
                <w:ilvl w:val="0"/>
                <w:numId w:val="11"/>
              </w:numPr>
              <w:rPr>
                <w:sz w:val="20"/>
                <w:szCs w:val="22"/>
              </w:rPr>
            </w:pPr>
            <w:r>
              <w:rPr>
                <w:sz w:val="20"/>
                <w:szCs w:val="22"/>
              </w:rPr>
              <w:t xml:space="preserve">Evt. Peergrade </w:t>
            </w:r>
            <w:r w:rsidRPr="009B3A55">
              <w:rPr>
                <w:i/>
                <w:sz w:val="20"/>
                <w:szCs w:val="22"/>
              </w:rPr>
              <w:t>(elev/elev feedback)</w:t>
            </w:r>
          </w:p>
        </w:tc>
        <w:tc>
          <w:tcPr>
            <w:tcW w:w="2097" w:type="dxa"/>
          </w:tcPr>
          <w:p w:rsidR="00970A14" w:rsidRDefault="00970A14" w:rsidP="00970A14">
            <w:pPr>
              <w:pStyle w:val="Listeafsnit"/>
              <w:numPr>
                <w:ilvl w:val="0"/>
                <w:numId w:val="11"/>
              </w:numPr>
              <w:rPr>
                <w:sz w:val="20"/>
                <w:szCs w:val="22"/>
              </w:rPr>
            </w:pPr>
            <w:r>
              <w:rPr>
                <w:sz w:val="20"/>
                <w:szCs w:val="22"/>
              </w:rPr>
              <w:t>Fra læreplanen pkt. 3.2:</w:t>
            </w:r>
          </w:p>
          <w:p w:rsidR="00970A14" w:rsidRPr="00E53E6D" w:rsidRDefault="00970A14" w:rsidP="00970A14">
            <w:pPr>
              <w:ind w:left="360"/>
              <w:rPr>
                <w:i/>
                <w:sz w:val="20"/>
                <w:szCs w:val="22"/>
              </w:rPr>
            </w:pPr>
            <w:r w:rsidRPr="00E53E6D">
              <w:rPr>
                <w:i/>
                <w:sz w:val="20"/>
                <w:szCs w:val="22"/>
              </w:rPr>
              <w:t xml:space="preserve">”Temaet skal muliggøre en bred inddragelse af kernestof og supplerende stof.” </w:t>
            </w:r>
          </w:p>
          <w:p w:rsidR="00970A14" w:rsidRPr="009B3A55" w:rsidRDefault="00970A14" w:rsidP="00970A14">
            <w:pPr>
              <w:pStyle w:val="Listeafsnit"/>
              <w:ind w:left="360"/>
              <w:rPr>
                <w:sz w:val="20"/>
                <w:szCs w:val="22"/>
              </w:rPr>
            </w:pPr>
          </w:p>
        </w:tc>
        <w:tc>
          <w:tcPr>
            <w:tcW w:w="2311" w:type="dxa"/>
          </w:tcPr>
          <w:p w:rsidR="00970A14" w:rsidRDefault="00970A14" w:rsidP="00970A14">
            <w:pPr>
              <w:pStyle w:val="Listeafsnit"/>
              <w:numPr>
                <w:ilvl w:val="0"/>
                <w:numId w:val="11"/>
              </w:numPr>
              <w:rPr>
                <w:sz w:val="20"/>
                <w:szCs w:val="22"/>
              </w:rPr>
            </w:pPr>
            <w:r>
              <w:rPr>
                <w:sz w:val="20"/>
                <w:szCs w:val="22"/>
              </w:rPr>
              <w:t>Redskabs-</w:t>
            </w:r>
          </w:p>
          <w:p w:rsidR="00970A14" w:rsidRDefault="00970A14" w:rsidP="00970A14">
            <w:pPr>
              <w:pStyle w:val="Listeafsnit"/>
              <w:numPr>
                <w:ilvl w:val="0"/>
                <w:numId w:val="11"/>
              </w:numPr>
              <w:rPr>
                <w:sz w:val="20"/>
                <w:szCs w:val="22"/>
              </w:rPr>
            </w:pPr>
            <w:r>
              <w:rPr>
                <w:sz w:val="20"/>
                <w:szCs w:val="22"/>
              </w:rPr>
              <w:t>Problembehandlings-</w:t>
            </w:r>
          </w:p>
          <w:p w:rsidR="00970A14" w:rsidRDefault="00970A14" w:rsidP="00970A14">
            <w:pPr>
              <w:pStyle w:val="Listeafsnit"/>
              <w:numPr>
                <w:ilvl w:val="0"/>
                <w:numId w:val="11"/>
              </w:numPr>
              <w:rPr>
                <w:sz w:val="20"/>
                <w:szCs w:val="22"/>
              </w:rPr>
            </w:pPr>
            <w:r>
              <w:rPr>
                <w:sz w:val="20"/>
                <w:szCs w:val="22"/>
              </w:rPr>
              <w:t>Tankegangs-</w:t>
            </w:r>
          </w:p>
          <w:p w:rsidR="00970A14" w:rsidRDefault="00970A14" w:rsidP="00970A14">
            <w:pPr>
              <w:pStyle w:val="Listeafsnit"/>
              <w:numPr>
                <w:ilvl w:val="0"/>
                <w:numId w:val="11"/>
              </w:numPr>
              <w:rPr>
                <w:sz w:val="20"/>
                <w:szCs w:val="22"/>
              </w:rPr>
            </w:pPr>
            <w:r>
              <w:rPr>
                <w:sz w:val="20"/>
                <w:szCs w:val="22"/>
              </w:rPr>
              <w:t>Ræsonnements-</w:t>
            </w:r>
          </w:p>
          <w:p w:rsidR="00970A14" w:rsidRDefault="00970A14" w:rsidP="00970A14">
            <w:pPr>
              <w:pStyle w:val="Listeafsnit"/>
              <w:numPr>
                <w:ilvl w:val="0"/>
                <w:numId w:val="11"/>
              </w:numPr>
              <w:rPr>
                <w:sz w:val="20"/>
                <w:szCs w:val="22"/>
              </w:rPr>
            </w:pPr>
            <w:r>
              <w:rPr>
                <w:sz w:val="20"/>
                <w:szCs w:val="22"/>
              </w:rPr>
              <w:t>Modellerings-</w:t>
            </w:r>
          </w:p>
          <w:p w:rsidR="00970A14" w:rsidRDefault="00970A14" w:rsidP="00970A14">
            <w:pPr>
              <w:pStyle w:val="Listeafsnit"/>
              <w:numPr>
                <w:ilvl w:val="0"/>
                <w:numId w:val="11"/>
              </w:numPr>
              <w:rPr>
                <w:sz w:val="20"/>
                <w:szCs w:val="22"/>
              </w:rPr>
            </w:pPr>
            <w:r w:rsidRPr="009B3A55">
              <w:rPr>
                <w:sz w:val="20"/>
                <w:szCs w:val="22"/>
              </w:rPr>
              <w:t>Kommunikations-</w:t>
            </w:r>
          </w:p>
          <w:p w:rsidR="00970A14" w:rsidRPr="009B3A55" w:rsidRDefault="00970A14" w:rsidP="00970A14">
            <w:pPr>
              <w:pStyle w:val="Listeafsnit"/>
              <w:numPr>
                <w:ilvl w:val="0"/>
                <w:numId w:val="11"/>
              </w:numPr>
              <w:rPr>
                <w:sz w:val="20"/>
                <w:szCs w:val="22"/>
              </w:rPr>
            </w:pPr>
            <w:r>
              <w:rPr>
                <w:sz w:val="20"/>
                <w:szCs w:val="22"/>
              </w:rPr>
              <w:t>Databehandlings-</w:t>
            </w:r>
          </w:p>
        </w:tc>
      </w:tr>
    </w:tbl>
    <w:p w:rsidR="00B22987" w:rsidRDefault="00B22987" w:rsidP="0015264F">
      <w:pPr>
        <w:rPr>
          <w:sz w:val="22"/>
          <w:szCs w:val="22"/>
        </w:rPr>
      </w:pPr>
    </w:p>
    <w:p w:rsidR="00E80115" w:rsidRDefault="00E80115" w:rsidP="0015264F">
      <w:pPr>
        <w:rPr>
          <w:sz w:val="22"/>
          <w:szCs w:val="22"/>
        </w:rPr>
      </w:pPr>
      <w:r>
        <w:rPr>
          <w:sz w:val="22"/>
          <w:szCs w:val="22"/>
        </w:rPr>
        <w:t>Nedenfor er således opstillet konkrete eksempler på forløb der kan anvendes (ikke mindst udvikles yderligere) som fjernundervisning for de 3</w:t>
      </w:r>
      <w:r w:rsidR="00B22987">
        <w:rPr>
          <w:sz w:val="22"/>
          <w:szCs w:val="22"/>
        </w:rPr>
        <w:t>(2)</w:t>
      </w:r>
      <w:r>
        <w:rPr>
          <w:sz w:val="22"/>
          <w:szCs w:val="22"/>
        </w:rPr>
        <w:t xml:space="preserve"> årgange i fagene International økonomi og Erhvervsjura:</w:t>
      </w:r>
    </w:p>
    <w:p w:rsidR="00E80115" w:rsidRDefault="00E80115" w:rsidP="0015264F">
      <w:pPr>
        <w:rPr>
          <w:sz w:val="22"/>
          <w:szCs w:val="22"/>
        </w:rPr>
      </w:pPr>
    </w:p>
    <w:p w:rsidR="00E80115" w:rsidRDefault="00E80115" w:rsidP="0015264F">
      <w:pPr>
        <w:rPr>
          <w:sz w:val="22"/>
          <w:szCs w:val="22"/>
        </w:rPr>
      </w:pPr>
    </w:p>
    <w:tbl>
      <w:tblPr>
        <w:tblStyle w:val="Tabel-Gitter"/>
        <w:tblpPr w:leftFromText="141" w:rightFromText="141" w:vertAnchor="page" w:horzAnchor="margin" w:tblpY="4961"/>
        <w:tblW w:w="0" w:type="auto"/>
        <w:tblLook w:val="04A0" w:firstRow="1" w:lastRow="0" w:firstColumn="1" w:lastColumn="0" w:noHBand="0" w:noVBand="1"/>
      </w:tblPr>
      <w:tblGrid>
        <w:gridCol w:w="863"/>
        <w:gridCol w:w="2792"/>
        <w:gridCol w:w="1559"/>
        <w:gridCol w:w="2097"/>
        <w:gridCol w:w="2311"/>
      </w:tblGrid>
      <w:tr w:rsidR="00E53E6D" w:rsidTr="00C92689">
        <w:tc>
          <w:tcPr>
            <w:tcW w:w="9622" w:type="dxa"/>
            <w:gridSpan w:val="5"/>
            <w:shd w:val="clear" w:color="auto" w:fill="DEEAF6" w:themeFill="accent5" w:themeFillTint="33"/>
            <w:vAlign w:val="center"/>
          </w:tcPr>
          <w:p w:rsidR="00E53E6D" w:rsidRDefault="00E53E6D" w:rsidP="00E53E6D">
            <w:pPr>
              <w:jc w:val="center"/>
              <w:rPr>
                <w:b/>
                <w:sz w:val="28"/>
                <w:szCs w:val="22"/>
              </w:rPr>
            </w:pPr>
          </w:p>
          <w:p w:rsidR="00E53E6D" w:rsidRDefault="00E53E6D" w:rsidP="00C92689">
            <w:pPr>
              <w:shd w:val="clear" w:color="auto" w:fill="DEEAF6" w:themeFill="accent5" w:themeFillTint="33"/>
              <w:jc w:val="center"/>
              <w:rPr>
                <w:b/>
                <w:sz w:val="28"/>
                <w:szCs w:val="22"/>
              </w:rPr>
            </w:pPr>
            <w:r>
              <w:rPr>
                <w:b/>
                <w:sz w:val="28"/>
                <w:szCs w:val="22"/>
              </w:rPr>
              <w:t>Erhvervsjura (B)</w:t>
            </w:r>
          </w:p>
          <w:p w:rsidR="00E53E6D" w:rsidRPr="00F41079" w:rsidRDefault="00E53E6D" w:rsidP="00E53E6D">
            <w:pPr>
              <w:jc w:val="center"/>
              <w:rPr>
                <w:b/>
                <w:sz w:val="22"/>
                <w:szCs w:val="22"/>
              </w:rPr>
            </w:pPr>
          </w:p>
        </w:tc>
      </w:tr>
      <w:tr w:rsidR="00917C04" w:rsidTr="00C92689">
        <w:tc>
          <w:tcPr>
            <w:tcW w:w="863" w:type="dxa"/>
            <w:shd w:val="clear" w:color="auto" w:fill="BDD6EE" w:themeFill="accent5" w:themeFillTint="66"/>
            <w:vAlign w:val="center"/>
          </w:tcPr>
          <w:p w:rsidR="00E53E6D" w:rsidRPr="00F41079" w:rsidRDefault="00E53E6D" w:rsidP="00E53E6D">
            <w:pPr>
              <w:jc w:val="center"/>
              <w:rPr>
                <w:b/>
                <w:sz w:val="22"/>
                <w:szCs w:val="22"/>
              </w:rPr>
            </w:pPr>
            <w:r w:rsidRPr="00F41079">
              <w:rPr>
                <w:b/>
                <w:sz w:val="22"/>
                <w:szCs w:val="22"/>
              </w:rPr>
              <w:t>Årgang</w:t>
            </w:r>
          </w:p>
        </w:tc>
        <w:tc>
          <w:tcPr>
            <w:tcW w:w="2792" w:type="dxa"/>
            <w:shd w:val="clear" w:color="auto" w:fill="BDD6EE" w:themeFill="accent5" w:themeFillTint="66"/>
            <w:vAlign w:val="center"/>
          </w:tcPr>
          <w:p w:rsidR="00E53E6D" w:rsidRPr="00F41079" w:rsidRDefault="00E53E6D" w:rsidP="00E53E6D">
            <w:pPr>
              <w:jc w:val="center"/>
              <w:rPr>
                <w:b/>
                <w:sz w:val="22"/>
                <w:szCs w:val="22"/>
              </w:rPr>
            </w:pPr>
            <w:r w:rsidRPr="00F41079">
              <w:rPr>
                <w:b/>
                <w:sz w:val="22"/>
                <w:szCs w:val="22"/>
              </w:rPr>
              <w:t>Forløb</w:t>
            </w:r>
          </w:p>
        </w:tc>
        <w:tc>
          <w:tcPr>
            <w:tcW w:w="1559" w:type="dxa"/>
            <w:shd w:val="clear" w:color="auto" w:fill="BDD6EE" w:themeFill="accent5" w:themeFillTint="66"/>
            <w:vAlign w:val="center"/>
          </w:tcPr>
          <w:p w:rsidR="00E53E6D" w:rsidRPr="00F41079" w:rsidRDefault="00E53E6D" w:rsidP="00E53E6D">
            <w:pPr>
              <w:jc w:val="center"/>
              <w:rPr>
                <w:b/>
                <w:sz w:val="22"/>
                <w:szCs w:val="22"/>
              </w:rPr>
            </w:pPr>
            <w:r w:rsidRPr="00F41079">
              <w:rPr>
                <w:b/>
                <w:sz w:val="22"/>
                <w:szCs w:val="22"/>
              </w:rPr>
              <w:t>Digital</w:t>
            </w:r>
            <w:r>
              <w:rPr>
                <w:b/>
                <w:sz w:val="22"/>
                <w:szCs w:val="22"/>
              </w:rPr>
              <w:t>e</w:t>
            </w:r>
            <w:r w:rsidRPr="00F41079">
              <w:rPr>
                <w:b/>
                <w:sz w:val="22"/>
                <w:szCs w:val="22"/>
              </w:rPr>
              <w:t xml:space="preserve"> værktøj</w:t>
            </w:r>
            <w:r>
              <w:rPr>
                <w:b/>
                <w:sz w:val="22"/>
                <w:szCs w:val="22"/>
              </w:rPr>
              <w:t>er</w:t>
            </w:r>
          </w:p>
        </w:tc>
        <w:tc>
          <w:tcPr>
            <w:tcW w:w="2097" w:type="dxa"/>
            <w:shd w:val="clear" w:color="auto" w:fill="BDD6EE" w:themeFill="accent5" w:themeFillTint="66"/>
            <w:vAlign w:val="center"/>
          </w:tcPr>
          <w:p w:rsidR="00E53E6D" w:rsidRPr="00F41079" w:rsidRDefault="00E53E6D" w:rsidP="00E53E6D">
            <w:pPr>
              <w:jc w:val="center"/>
              <w:rPr>
                <w:b/>
                <w:sz w:val="22"/>
                <w:szCs w:val="22"/>
              </w:rPr>
            </w:pPr>
            <w:r w:rsidRPr="00F41079">
              <w:rPr>
                <w:b/>
                <w:sz w:val="22"/>
                <w:szCs w:val="22"/>
              </w:rPr>
              <w:t>Kernestof</w:t>
            </w:r>
            <w:r>
              <w:rPr>
                <w:b/>
                <w:sz w:val="22"/>
                <w:szCs w:val="22"/>
              </w:rPr>
              <w:t xml:space="preserve"> </w:t>
            </w:r>
            <w:r w:rsidRPr="00F32D07">
              <w:rPr>
                <w:i/>
                <w:sz w:val="22"/>
                <w:szCs w:val="22"/>
              </w:rPr>
              <w:t>(forslag)</w:t>
            </w:r>
          </w:p>
        </w:tc>
        <w:tc>
          <w:tcPr>
            <w:tcW w:w="2311" w:type="dxa"/>
            <w:shd w:val="clear" w:color="auto" w:fill="BDD6EE" w:themeFill="accent5" w:themeFillTint="66"/>
            <w:vAlign w:val="center"/>
          </w:tcPr>
          <w:p w:rsidR="00E53E6D" w:rsidRPr="00E50E3D" w:rsidRDefault="00E53E6D" w:rsidP="00E50E3D">
            <w:pPr>
              <w:jc w:val="center"/>
              <w:rPr>
                <w:b/>
                <w:sz w:val="22"/>
                <w:szCs w:val="22"/>
              </w:rPr>
            </w:pPr>
            <w:r w:rsidRPr="00F41079">
              <w:rPr>
                <w:b/>
                <w:sz w:val="22"/>
                <w:szCs w:val="22"/>
              </w:rPr>
              <w:t>Faglige mål</w:t>
            </w:r>
          </w:p>
        </w:tc>
      </w:tr>
      <w:tr w:rsidR="00917C04" w:rsidTr="00E53E6D">
        <w:trPr>
          <w:trHeight w:val="786"/>
        </w:trPr>
        <w:tc>
          <w:tcPr>
            <w:tcW w:w="863" w:type="dxa"/>
            <w:shd w:val="clear" w:color="auto" w:fill="F2F2F2" w:themeFill="background1" w:themeFillShade="F2"/>
            <w:vAlign w:val="center"/>
          </w:tcPr>
          <w:p w:rsidR="00E53E6D" w:rsidRPr="00F32D07" w:rsidRDefault="00E53E6D" w:rsidP="00E53E6D">
            <w:pPr>
              <w:jc w:val="center"/>
              <w:rPr>
                <w:b/>
                <w:sz w:val="22"/>
                <w:szCs w:val="22"/>
              </w:rPr>
            </w:pPr>
            <w:r w:rsidRPr="00F32D07">
              <w:rPr>
                <w:b/>
                <w:sz w:val="22"/>
                <w:szCs w:val="22"/>
              </w:rPr>
              <w:t>1</w:t>
            </w:r>
          </w:p>
        </w:tc>
        <w:tc>
          <w:tcPr>
            <w:tcW w:w="2792" w:type="dxa"/>
          </w:tcPr>
          <w:p w:rsidR="00E53E6D" w:rsidRPr="009B3A55" w:rsidRDefault="00E53E6D" w:rsidP="00E53E6D">
            <w:pPr>
              <w:rPr>
                <w:b/>
                <w:i/>
                <w:sz w:val="20"/>
                <w:szCs w:val="22"/>
              </w:rPr>
            </w:pPr>
            <w:r>
              <w:rPr>
                <w:b/>
                <w:i/>
                <w:sz w:val="20"/>
                <w:szCs w:val="22"/>
              </w:rPr>
              <w:t>Caseopgave - markedsføring</w:t>
            </w:r>
            <w:r w:rsidR="00877C0C">
              <w:rPr>
                <w:b/>
                <w:i/>
                <w:sz w:val="20"/>
                <w:szCs w:val="22"/>
              </w:rPr>
              <w:t>sloven</w:t>
            </w:r>
            <w:r w:rsidRPr="009B3A55">
              <w:rPr>
                <w:b/>
                <w:i/>
                <w:sz w:val="20"/>
                <w:szCs w:val="22"/>
              </w:rPr>
              <w:t>:</w:t>
            </w:r>
          </w:p>
          <w:p w:rsidR="00E53E6D" w:rsidRDefault="00E53E6D" w:rsidP="00E53E6D">
            <w:pPr>
              <w:pStyle w:val="Listeafsnit"/>
              <w:numPr>
                <w:ilvl w:val="0"/>
                <w:numId w:val="7"/>
              </w:numPr>
              <w:rPr>
                <w:sz w:val="20"/>
                <w:szCs w:val="22"/>
              </w:rPr>
            </w:pPr>
            <w:r>
              <w:rPr>
                <w:sz w:val="20"/>
                <w:szCs w:val="22"/>
              </w:rPr>
              <w:t>Find</w:t>
            </w:r>
            <w:r w:rsidR="00877C0C">
              <w:rPr>
                <w:sz w:val="20"/>
                <w:szCs w:val="22"/>
              </w:rPr>
              <w:t>/lav</w:t>
            </w:r>
            <w:r>
              <w:rPr>
                <w:sz w:val="20"/>
                <w:szCs w:val="22"/>
              </w:rPr>
              <w:t xml:space="preserve"> en egnet reklame</w:t>
            </w:r>
          </w:p>
          <w:p w:rsidR="00E53E6D" w:rsidRDefault="00E53E6D" w:rsidP="00E53E6D">
            <w:pPr>
              <w:pStyle w:val="Listeafsnit"/>
              <w:numPr>
                <w:ilvl w:val="0"/>
                <w:numId w:val="7"/>
              </w:numPr>
              <w:rPr>
                <w:sz w:val="20"/>
                <w:szCs w:val="22"/>
              </w:rPr>
            </w:pPr>
            <w:r>
              <w:rPr>
                <w:sz w:val="20"/>
                <w:szCs w:val="22"/>
              </w:rPr>
              <w:t>Udtænk en tilhørende case</w:t>
            </w:r>
          </w:p>
          <w:p w:rsidR="00E53E6D" w:rsidRDefault="00E53E6D" w:rsidP="00E53E6D">
            <w:pPr>
              <w:pStyle w:val="Listeafsnit"/>
              <w:numPr>
                <w:ilvl w:val="0"/>
                <w:numId w:val="7"/>
              </w:numPr>
              <w:rPr>
                <w:sz w:val="20"/>
                <w:szCs w:val="22"/>
              </w:rPr>
            </w:pPr>
            <w:r>
              <w:rPr>
                <w:sz w:val="20"/>
                <w:szCs w:val="22"/>
              </w:rPr>
              <w:t xml:space="preserve">Tænk </w:t>
            </w:r>
            <w:r w:rsidRPr="00C92689">
              <w:rPr>
                <w:i/>
                <w:sz w:val="20"/>
                <w:szCs w:val="22"/>
              </w:rPr>
              <w:t>vildledning</w:t>
            </w:r>
            <w:r>
              <w:rPr>
                <w:sz w:val="20"/>
                <w:szCs w:val="22"/>
              </w:rPr>
              <w:t xml:space="preserve"> og </w:t>
            </w:r>
            <w:r w:rsidRPr="00C92689">
              <w:rPr>
                <w:i/>
                <w:sz w:val="20"/>
                <w:szCs w:val="22"/>
              </w:rPr>
              <w:t>garanti</w:t>
            </w:r>
            <w:r>
              <w:rPr>
                <w:sz w:val="20"/>
                <w:szCs w:val="22"/>
              </w:rPr>
              <w:t xml:space="preserve"> ind i casen</w:t>
            </w:r>
          </w:p>
          <w:p w:rsidR="00E53E6D" w:rsidRDefault="00E53E6D" w:rsidP="00E53E6D">
            <w:pPr>
              <w:pStyle w:val="Listeafsnit"/>
              <w:numPr>
                <w:ilvl w:val="0"/>
                <w:numId w:val="7"/>
              </w:numPr>
              <w:rPr>
                <w:sz w:val="20"/>
                <w:szCs w:val="22"/>
              </w:rPr>
            </w:pPr>
            <w:r>
              <w:rPr>
                <w:sz w:val="20"/>
                <w:szCs w:val="22"/>
              </w:rPr>
              <w:t>Lad eleverne opstille scenarier</w:t>
            </w:r>
            <w:r w:rsidR="00877C0C">
              <w:rPr>
                <w:sz w:val="20"/>
                <w:szCs w:val="22"/>
              </w:rPr>
              <w:t>,</w:t>
            </w:r>
            <w:r>
              <w:rPr>
                <w:sz w:val="20"/>
                <w:szCs w:val="22"/>
              </w:rPr>
              <w:t xml:space="preserve"> der inddrager hhv. emnerne:</w:t>
            </w:r>
          </w:p>
          <w:p w:rsidR="00E53E6D" w:rsidRPr="00E53E6D" w:rsidRDefault="00E53E6D" w:rsidP="00C92689">
            <w:pPr>
              <w:pStyle w:val="Listeafsnit"/>
              <w:numPr>
                <w:ilvl w:val="1"/>
                <w:numId w:val="7"/>
              </w:numPr>
              <w:rPr>
                <w:sz w:val="18"/>
                <w:szCs w:val="22"/>
              </w:rPr>
            </w:pPr>
            <w:r w:rsidRPr="00E53E6D">
              <w:rPr>
                <w:sz w:val="18"/>
                <w:szCs w:val="22"/>
              </w:rPr>
              <w:t>Produktansvar</w:t>
            </w:r>
          </w:p>
          <w:p w:rsidR="00E53E6D" w:rsidRPr="00E53E6D" w:rsidRDefault="00E53E6D" w:rsidP="00C92689">
            <w:pPr>
              <w:pStyle w:val="Listeafsnit"/>
              <w:numPr>
                <w:ilvl w:val="1"/>
                <w:numId w:val="7"/>
              </w:numPr>
              <w:rPr>
                <w:sz w:val="18"/>
                <w:szCs w:val="22"/>
              </w:rPr>
            </w:pPr>
            <w:r w:rsidRPr="00E53E6D">
              <w:rPr>
                <w:sz w:val="18"/>
                <w:szCs w:val="22"/>
              </w:rPr>
              <w:t>Erstatnings</w:t>
            </w:r>
            <w:r>
              <w:rPr>
                <w:sz w:val="18"/>
                <w:szCs w:val="22"/>
              </w:rPr>
              <w:t>-</w:t>
            </w:r>
            <w:r w:rsidRPr="00E53E6D">
              <w:rPr>
                <w:sz w:val="18"/>
                <w:szCs w:val="22"/>
              </w:rPr>
              <w:t>betingelser</w:t>
            </w:r>
          </w:p>
          <w:p w:rsidR="00E53E6D" w:rsidRPr="00877C0C" w:rsidRDefault="00E53E6D" w:rsidP="00C92689">
            <w:pPr>
              <w:pStyle w:val="Listeafsnit"/>
              <w:numPr>
                <w:ilvl w:val="1"/>
                <w:numId w:val="7"/>
              </w:numPr>
              <w:rPr>
                <w:sz w:val="20"/>
                <w:szCs w:val="22"/>
              </w:rPr>
            </w:pPr>
            <w:r w:rsidRPr="00E53E6D">
              <w:rPr>
                <w:sz w:val="18"/>
                <w:szCs w:val="22"/>
              </w:rPr>
              <w:t>Forbrugerkøb</w:t>
            </w:r>
          </w:p>
          <w:p w:rsidR="00877C0C" w:rsidRPr="00E50E3D" w:rsidRDefault="00877C0C" w:rsidP="00877C0C">
            <w:pPr>
              <w:pStyle w:val="Listeafsnit"/>
              <w:numPr>
                <w:ilvl w:val="0"/>
                <w:numId w:val="7"/>
              </w:numPr>
              <w:rPr>
                <w:sz w:val="20"/>
                <w:szCs w:val="22"/>
              </w:rPr>
            </w:pPr>
            <w:r>
              <w:rPr>
                <w:sz w:val="20"/>
                <w:szCs w:val="22"/>
              </w:rPr>
              <w:t xml:space="preserve">Lad andre elever opstille løsningsforslag </w:t>
            </w:r>
            <w:r w:rsidRPr="00877C0C">
              <w:rPr>
                <w:i/>
                <w:sz w:val="20"/>
                <w:szCs w:val="22"/>
              </w:rPr>
              <w:t>(anvendelse af juridisk metode)</w:t>
            </w:r>
          </w:p>
          <w:p w:rsidR="00E50E3D" w:rsidRDefault="00E50E3D" w:rsidP="00877C0C">
            <w:pPr>
              <w:pStyle w:val="Listeafsnit"/>
              <w:numPr>
                <w:ilvl w:val="0"/>
                <w:numId w:val="7"/>
              </w:numPr>
              <w:rPr>
                <w:sz w:val="20"/>
                <w:szCs w:val="22"/>
              </w:rPr>
            </w:pPr>
            <w:r>
              <w:rPr>
                <w:sz w:val="20"/>
                <w:szCs w:val="22"/>
              </w:rPr>
              <w:t>Evaluering af elevernes kreativitet og senere anvendelse af juridisk metode</w:t>
            </w:r>
            <w:r w:rsidR="00660D60">
              <w:rPr>
                <w:sz w:val="20"/>
                <w:szCs w:val="22"/>
              </w:rPr>
              <w:t xml:space="preserve"> – enten lærerstyret eller elevstyret</w:t>
            </w:r>
          </w:p>
          <w:p w:rsidR="00660D60" w:rsidRPr="00B920D5" w:rsidRDefault="00660D60" w:rsidP="00660D60">
            <w:pPr>
              <w:pStyle w:val="Listeafsnit"/>
              <w:ind w:left="360"/>
              <w:rPr>
                <w:sz w:val="20"/>
                <w:szCs w:val="22"/>
              </w:rPr>
            </w:pPr>
          </w:p>
        </w:tc>
        <w:tc>
          <w:tcPr>
            <w:tcW w:w="1559" w:type="dxa"/>
          </w:tcPr>
          <w:p w:rsidR="00E53E6D" w:rsidRDefault="00E53E6D" w:rsidP="00E53E6D">
            <w:pPr>
              <w:pStyle w:val="Listeafsnit"/>
              <w:numPr>
                <w:ilvl w:val="0"/>
                <w:numId w:val="8"/>
              </w:numPr>
              <w:rPr>
                <w:sz w:val="20"/>
                <w:szCs w:val="22"/>
              </w:rPr>
            </w:pPr>
            <w:r>
              <w:rPr>
                <w:sz w:val="20"/>
                <w:szCs w:val="22"/>
              </w:rPr>
              <w:t>Google docs</w:t>
            </w:r>
          </w:p>
          <w:p w:rsidR="00E53E6D" w:rsidRDefault="00E53E6D" w:rsidP="00E53E6D">
            <w:pPr>
              <w:pStyle w:val="Listeafsnit"/>
              <w:numPr>
                <w:ilvl w:val="0"/>
                <w:numId w:val="8"/>
              </w:numPr>
              <w:rPr>
                <w:sz w:val="20"/>
                <w:szCs w:val="22"/>
              </w:rPr>
            </w:pPr>
            <w:r>
              <w:rPr>
                <w:sz w:val="20"/>
                <w:szCs w:val="22"/>
              </w:rPr>
              <w:t>Padlet</w:t>
            </w:r>
          </w:p>
          <w:p w:rsidR="00E50E3D" w:rsidRDefault="00E50E3D" w:rsidP="00E53E6D">
            <w:pPr>
              <w:pStyle w:val="Listeafsnit"/>
              <w:numPr>
                <w:ilvl w:val="0"/>
                <w:numId w:val="8"/>
              </w:numPr>
              <w:rPr>
                <w:sz w:val="20"/>
                <w:szCs w:val="22"/>
              </w:rPr>
            </w:pPr>
            <w:r>
              <w:rPr>
                <w:sz w:val="20"/>
                <w:szCs w:val="22"/>
              </w:rPr>
              <w:t>Word</w:t>
            </w:r>
          </w:p>
          <w:p w:rsidR="00E53E6D" w:rsidRDefault="00E53E6D" w:rsidP="00E53E6D">
            <w:pPr>
              <w:pStyle w:val="Listeafsnit"/>
              <w:numPr>
                <w:ilvl w:val="0"/>
                <w:numId w:val="8"/>
              </w:numPr>
              <w:rPr>
                <w:sz w:val="20"/>
                <w:szCs w:val="22"/>
              </w:rPr>
            </w:pPr>
            <w:r>
              <w:rPr>
                <w:sz w:val="20"/>
                <w:szCs w:val="22"/>
              </w:rPr>
              <w:t>Power-Point</w:t>
            </w:r>
            <w:r w:rsidR="00877C0C">
              <w:rPr>
                <w:sz w:val="20"/>
                <w:szCs w:val="22"/>
              </w:rPr>
              <w:t xml:space="preserve"> (</w:t>
            </w:r>
            <w:r w:rsidR="00E50E3D">
              <w:rPr>
                <w:sz w:val="20"/>
                <w:szCs w:val="22"/>
              </w:rPr>
              <w:t xml:space="preserve">evt. </w:t>
            </w:r>
            <w:r w:rsidR="00877C0C">
              <w:rPr>
                <w:sz w:val="20"/>
                <w:szCs w:val="22"/>
              </w:rPr>
              <w:t>reklame)</w:t>
            </w:r>
          </w:p>
          <w:p w:rsidR="00E53E6D" w:rsidRDefault="00E53E6D" w:rsidP="00E50E3D">
            <w:pPr>
              <w:pStyle w:val="Listeafsnit"/>
              <w:ind w:left="360"/>
              <w:rPr>
                <w:sz w:val="20"/>
                <w:szCs w:val="22"/>
              </w:rPr>
            </w:pPr>
          </w:p>
          <w:p w:rsidR="00E53E6D" w:rsidRDefault="00E53E6D" w:rsidP="00E53E6D">
            <w:pPr>
              <w:pStyle w:val="Listeafsnit"/>
              <w:ind w:left="360"/>
              <w:rPr>
                <w:sz w:val="20"/>
                <w:szCs w:val="22"/>
              </w:rPr>
            </w:pPr>
          </w:p>
          <w:p w:rsidR="00E53E6D" w:rsidRPr="00F32D07" w:rsidRDefault="00E53E6D" w:rsidP="00E53E6D">
            <w:pPr>
              <w:pStyle w:val="Listeafsnit"/>
              <w:ind w:left="360"/>
              <w:rPr>
                <w:sz w:val="20"/>
                <w:szCs w:val="22"/>
              </w:rPr>
            </w:pPr>
          </w:p>
        </w:tc>
        <w:tc>
          <w:tcPr>
            <w:tcW w:w="2097" w:type="dxa"/>
          </w:tcPr>
          <w:p w:rsidR="00E53E6D" w:rsidRDefault="00E53E6D" w:rsidP="00E53E6D">
            <w:pPr>
              <w:pStyle w:val="Listeafsnit"/>
              <w:numPr>
                <w:ilvl w:val="0"/>
                <w:numId w:val="8"/>
              </w:numPr>
              <w:rPr>
                <w:sz w:val="20"/>
                <w:szCs w:val="22"/>
              </w:rPr>
            </w:pPr>
            <w:r>
              <w:rPr>
                <w:sz w:val="20"/>
                <w:szCs w:val="22"/>
              </w:rPr>
              <w:t>Markedsføring</w:t>
            </w:r>
            <w:r w:rsidR="00877C0C">
              <w:rPr>
                <w:sz w:val="20"/>
                <w:szCs w:val="22"/>
              </w:rPr>
              <w:t>s</w:t>
            </w:r>
            <w:r w:rsidR="00E50E3D">
              <w:rPr>
                <w:sz w:val="20"/>
                <w:szCs w:val="22"/>
              </w:rPr>
              <w:t>ret</w:t>
            </w:r>
          </w:p>
          <w:p w:rsidR="00E53E6D" w:rsidRDefault="00E53E6D" w:rsidP="00E53E6D">
            <w:pPr>
              <w:pStyle w:val="Listeafsnit"/>
              <w:numPr>
                <w:ilvl w:val="0"/>
                <w:numId w:val="8"/>
              </w:numPr>
              <w:rPr>
                <w:sz w:val="20"/>
                <w:szCs w:val="22"/>
              </w:rPr>
            </w:pPr>
            <w:r>
              <w:rPr>
                <w:sz w:val="20"/>
                <w:szCs w:val="22"/>
              </w:rPr>
              <w:t>Produktansvar</w:t>
            </w:r>
          </w:p>
          <w:p w:rsidR="00877C0C" w:rsidRDefault="00877C0C" w:rsidP="00E53E6D">
            <w:pPr>
              <w:pStyle w:val="Listeafsnit"/>
              <w:numPr>
                <w:ilvl w:val="0"/>
                <w:numId w:val="8"/>
              </w:numPr>
              <w:rPr>
                <w:sz w:val="20"/>
                <w:szCs w:val="22"/>
              </w:rPr>
            </w:pPr>
            <w:r>
              <w:rPr>
                <w:sz w:val="20"/>
                <w:szCs w:val="22"/>
              </w:rPr>
              <w:t>Erstatnin</w:t>
            </w:r>
            <w:r w:rsidR="00E50E3D">
              <w:rPr>
                <w:sz w:val="20"/>
                <w:szCs w:val="22"/>
              </w:rPr>
              <w:t>g</w:t>
            </w:r>
          </w:p>
          <w:p w:rsidR="00877C0C" w:rsidRDefault="00877C0C" w:rsidP="00E53E6D">
            <w:pPr>
              <w:pStyle w:val="Listeafsnit"/>
              <w:numPr>
                <w:ilvl w:val="0"/>
                <w:numId w:val="8"/>
              </w:numPr>
              <w:rPr>
                <w:sz w:val="20"/>
                <w:szCs w:val="22"/>
              </w:rPr>
            </w:pPr>
            <w:r>
              <w:rPr>
                <w:sz w:val="20"/>
                <w:szCs w:val="22"/>
              </w:rPr>
              <w:t>Forbrugerkøb</w:t>
            </w:r>
          </w:p>
          <w:p w:rsidR="00E50E3D" w:rsidRPr="00E53E6D" w:rsidRDefault="00E50E3D" w:rsidP="00E53E6D">
            <w:pPr>
              <w:pStyle w:val="Listeafsnit"/>
              <w:numPr>
                <w:ilvl w:val="0"/>
                <w:numId w:val="8"/>
              </w:numPr>
              <w:rPr>
                <w:sz w:val="20"/>
                <w:szCs w:val="22"/>
              </w:rPr>
            </w:pPr>
            <w:r>
              <w:rPr>
                <w:sz w:val="20"/>
                <w:szCs w:val="22"/>
              </w:rPr>
              <w:t>Juridisk metode</w:t>
            </w:r>
          </w:p>
        </w:tc>
        <w:tc>
          <w:tcPr>
            <w:tcW w:w="2311" w:type="dxa"/>
          </w:tcPr>
          <w:p w:rsidR="00E53E6D" w:rsidRDefault="00E50E3D" w:rsidP="00E53E6D">
            <w:pPr>
              <w:pStyle w:val="Listeafsnit"/>
              <w:numPr>
                <w:ilvl w:val="0"/>
                <w:numId w:val="8"/>
              </w:numPr>
              <w:rPr>
                <w:sz w:val="20"/>
                <w:szCs w:val="22"/>
              </w:rPr>
            </w:pPr>
            <w:r>
              <w:rPr>
                <w:sz w:val="20"/>
                <w:szCs w:val="22"/>
              </w:rPr>
              <w:t>Foretage et juridisk ræsonnement</w:t>
            </w:r>
          </w:p>
          <w:p w:rsidR="00E50E3D" w:rsidRDefault="00E50E3D" w:rsidP="00E53E6D">
            <w:pPr>
              <w:pStyle w:val="Listeafsnit"/>
              <w:numPr>
                <w:ilvl w:val="0"/>
                <w:numId w:val="8"/>
              </w:numPr>
              <w:rPr>
                <w:sz w:val="20"/>
                <w:szCs w:val="22"/>
              </w:rPr>
            </w:pPr>
            <w:r>
              <w:rPr>
                <w:sz w:val="20"/>
                <w:szCs w:val="22"/>
              </w:rPr>
              <w:t>Anvende juridisk metode</w:t>
            </w:r>
          </w:p>
          <w:p w:rsidR="00E50E3D" w:rsidRPr="00F32D07" w:rsidRDefault="00E50E3D" w:rsidP="00E53E6D">
            <w:pPr>
              <w:pStyle w:val="Listeafsnit"/>
              <w:numPr>
                <w:ilvl w:val="0"/>
                <w:numId w:val="8"/>
              </w:numPr>
              <w:rPr>
                <w:sz w:val="20"/>
                <w:szCs w:val="22"/>
              </w:rPr>
            </w:pPr>
            <w:r>
              <w:rPr>
                <w:sz w:val="20"/>
                <w:szCs w:val="22"/>
              </w:rPr>
              <w:t>Forstå juridiske grundprincipper og terminologi</w:t>
            </w:r>
          </w:p>
        </w:tc>
      </w:tr>
      <w:tr w:rsidR="00917C04" w:rsidTr="00E53E6D">
        <w:trPr>
          <w:trHeight w:val="827"/>
        </w:trPr>
        <w:tc>
          <w:tcPr>
            <w:tcW w:w="863" w:type="dxa"/>
            <w:shd w:val="clear" w:color="auto" w:fill="F2F2F2" w:themeFill="background1" w:themeFillShade="F2"/>
            <w:vAlign w:val="center"/>
          </w:tcPr>
          <w:p w:rsidR="00E53E6D" w:rsidRPr="00F32D07" w:rsidRDefault="00E53E6D" w:rsidP="00E53E6D">
            <w:pPr>
              <w:jc w:val="center"/>
              <w:rPr>
                <w:b/>
                <w:sz w:val="22"/>
                <w:szCs w:val="22"/>
              </w:rPr>
            </w:pPr>
            <w:r w:rsidRPr="00F32D07">
              <w:rPr>
                <w:b/>
                <w:sz w:val="22"/>
                <w:szCs w:val="22"/>
              </w:rPr>
              <w:t>2</w:t>
            </w:r>
          </w:p>
        </w:tc>
        <w:tc>
          <w:tcPr>
            <w:tcW w:w="2792" w:type="dxa"/>
          </w:tcPr>
          <w:p w:rsidR="00E53E6D" w:rsidRDefault="00E53E6D" w:rsidP="00E53E6D">
            <w:pPr>
              <w:rPr>
                <w:b/>
                <w:i/>
                <w:sz w:val="20"/>
                <w:szCs w:val="22"/>
              </w:rPr>
            </w:pPr>
            <w:r w:rsidRPr="009B3A55">
              <w:rPr>
                <w:b/>
                <w:i/>
                <w:sz w:val="20"/>
                <w:szCs w:val="22"/>
              </w:rPr>
              <w:t>PBL</w:t>
            </w:r>
            <w:r w:rsidR="00E50E3D">
              <w:rPr>
                <w:b/>
                <w:i/>
                <w:sz w:val="20"/>
                <w:szCs w:val="22"/>
              </w:rPr>
              <w:t xml:space="preserve"> – tværfaglig forløb</w:t>
            </w:r>
          </w:p>
          <w:p w:rsidR="00917C04" w:rsidRPr="00917C04" w:rsidRDefault="00917C04" w:rsidP="00E53E6D">
            <w:pPr>
              <w:rPr>
                <w:i/>
                <w:sz w:val="20"/>
                <w:szCs w:val="22"/>
              </w:rPr>
            </w:pPr>
            <w:r w:rsidRPr="00917C04">
              <w:rPr>
                <w:i/>
                <w:sz w:val="20"/>
                <w:szCs w:val="22"/>
              </w:rPr>
              <w:t xml:space="preserve">(afh. af hvor langt man er i </w:t>
            </w:r>
            <w:r>
              <w:rPr>
                <w:i/>
                <w:sz w:val="20"/>
                <w:szCs w:val="22"/>
              </w:rPr>
              <w:t>eksamens</w:t>
            </w:r>
            <w:r w:rsidRPr="00917C04">
              <w:rPr>
                <w:i/>
                <w:sz w:val="20"/>
                <w:szCs w:val="22"/>
              </w:rPr>
              <w:t>processen)</w:t>
            </w:r>
          </w:p>
          <w:p w:rsidR="00E50E3D" w:rsidRDefault="00C26C19" w:rsidP="00E53E6D">
            <w:pPr>
              <w:pStyle w:val="Listeafsnit"/>
              <w:numPr>
                <w:ilvl w:val="0"/>
                <w:numId w:val="9"/>
              </w:numPr>
              <w:rPr>
                <w:sz w:val="20"/>
                <w:szCs w:val="22"/>
              </w:rPr>
            </w:pPr>
            <w:r>
              <w:rPr>
                <w:sz w:val="20"/>
                <w:szCs w:val="22"/>
              </w:rPr>
              <w:t xml:space="preserve">Find en virksomhedscase og lad eleverne </w:t>
            </w:r>
            <w:r w:rsidR="00C92689">
              <w:rPr>
                <w:sz w:val="20"/>
                <w:szCs w:val="22"/>
              </w:rPr>
              <w:t>udpege</w:t>
            </w:r>
            <w:r>
              <w:rPr>
                <w:sz w:val="20"/>
                <w:szCs w:val="22"/>
              </w:rPr>
              <w:t xml:space="preserve"> de særlige juridiske </w:t>
            </w:r>
            <w:r w:rsidRPr="00C26C19">
              <w:rPr>
                <w:i/>
                <w:sz w:val="20"/>
                <w:szCs w:val="22"/>
              </w:rPr>
              <w:t>problemfelter</w:t>
            </w:r>
          </w:p>
          <w:p w:rsidR="00E53E6D" w:rsidRDefault="00E53E6D" w:rsidP="00E53E6D">
            <w:pPr>
              <w:pStyle w:val="Listeafsnit"/>
              <w:numPr>
                <w:ilvl w:val="0"/>
                <w:numId w:val="9"/>
              </w:numPr>
              <w:rPr>
                <w:sz w:val="20"/>
                <w:szCs w:val="22"/>
              </w:rPr>
            </w:pPr>
            <w:r>
              <w:rPr>
                <w:sz w:val="20"/>
                <w:szCs w:val="22"/>
              </w:rPr>
              <w:t xml:space="preserve">Eleverne trænes </w:t>
            </w:r>
            <w:r w:rsidR="00C26C19">
              <w:rPr>
                <w:sz w:val="20"/>
                <w:szCs w:val="22"/>
              </w:rPr>
              <w:t xml:space="preserve">dernæst i </w:t>
            </w:r>
            <w:r>
              <w:rPr>
                <w:sz w:val="20"/>
                <w:szCs w:val="22"/>
              </w:rPr>
              <w:t xml:space="preserve"> </w:t>
            </w:r>
            <w:r w:rsidRPr="00C26C19">
              <w:rPr>
                <w:sz w:val="20"/>
                <w:szCs w:val="22"/>
              </w:rPr>
              <w:t>problemidentifikation</w:t>
            </w:r>
            <w:r w:rsidR="00C26C19">
              <w:rPr>
                <w:i/>
                <w:sz w:val="20"/>
                <w:szCs w:val="22"/>
              </w:rPr>
              <w:t xml:space="preserve"> </w:t>
            </w:r>
            <w:r w:rsidR="00C26C19">
              <w:rPr>
                <w:sz w:val="20"/>
                <w:szCs w:val="22"/>
              </w:rPr>
              <w:t xml:space="preserve">– dvs. lad dem opstille  tilhørende </w:t>
            </w:r>
            <w:r w:rsidR="00C26C19" w:rsidRPr="00C26C19">
              <w:rPr>
                <w:i/>
                <w:sz w:val="20"/>
                <w:szCs w:val="22"/>
              </w:rPr>
              <w:t>problemstillinger</w:t>
            </w:r>
          </w:p>
          <w:p w:rsidR="00C26C19" w:rsidRDefault="00C26C19" w:rsidP="00C26C19">
            <w:pPr>
              <w:pStyle w:val="Listeafsnit"/>
              <w:numPr>
                <w:ilvl w:val="0"/>
                <w:numId w:val="9"/>
              </w:numPr>
              <w:rPr>
                <w:sz w:val="20"/>
                <w:szCs w:val="22"/>
              </w:rPr>
            </w:pPr>
            <w:r>
              <w:rPr>
                <w:sz w:val="20"/>
                <w:szCs w:val="22"/>
              </w:rPr>
              <w:t>Stilladser evt. med arbejdsspørgsmål (elevdifferentiering)</w:t>
            </w:r>
          </w:p>
          <w:p w:rsidR="00C26C19" w:rsidRDefault="00C26C19" w:rsidP="00C26C19">
            <w:pPr>
              <w:pStyle w:val="Listeafsnit"/>
              <w:numPr>
                <w:ilvl w:val="0"/>
                <w:numId w:val="9"/>
              </w:numPr>
              <w:rPr>
                <w:sz w:val="20"/>
                <w:szCs w:val="22"/>
              </w:rPr>
            </w:pPr>
            <w:r>
              <w:rPr>
                <w:sz w:val="20"/>
                <w:szCs w:val="22"/>
              </w:rPr>
              <w:t>Lad eleverne finde relevante retskilder og teori</w:t>
            </w:r>
          </w:p>
          <w:p w:rsidR="00E53E6D" w:rsidRDefault="00C26C19" w:rsidP="00C26C19">
            <w:pPr>
              <w:pStyle w:val="Listeafsnit"/>
              <w:numPr>
                <w:ilvl w:val="0"/>
                <w:numId w:val="9"/>
              </w:numPr>
              <w:rPr>
                <w:sz w:val="20"/>
                <w:szCs w:val="22"/>
              </w:rPr>
            </w:pPr>
            <w:r>
              <w:rPr>
                <w:sz w:val="20"/>
                <w:szCs w:val="22"/>
              </w:rPr>
              <w:t>Lad eleverne dernæst argumentere og vurdere problemstillingerne i fht. hvorledes problemstillingen kan løses</w:t>
            </w:r>
          </w:p>
          <w:p w:rsidR="00C26C19" w:rsidRDefault="00C26C19" w:rsidP="00C26C19">
            <w:pPr>
              <w:pStyle w:val="Listeafsnit"/>
              <w:numPr>
                <w:ilvl w:val="0"/>
                <w:numId w:val="9"/>
              </w:numPr>
              <w:rPr>
                <w:sz w:val="20"/>
                <w:szCs w:val="22"/>
              </w:rPr>
            </w:pPr>
            <w:r>
              <w:rPr>
                <w:sz w:val="20"/>
                <w:szCs w:val="22"/>
              </w:rPr>
              <w:t>Lad eleverne perspektivere til domme, artikler og andre fag</w:t>
            </w:r>
          </w:p>
          <w:p w:rsidR="00917C04" w:rsidRPr="00C26C19" w:rsidRDefault="00917C04" w:rsidP="00C26C19">
            <w:pPr>
              <w:pStyle w:val="Listeafsnit"/>
              <w:numPr>
                <w:ilvl w:val="0"/>
                <w:numId w:val="9"/>
              </w:numPr>
              <w:rPr>
                <w:sz w:val="20"/>
                <w:szCs w:val="22"/>
              </w:rPr>
            </w:pPr>
            <w:r>
              <w:rPr>
                <w:sz w:val="20"/>
                <w:szCs w:val="22"/>
              </w:rPr>
              <w:t>Eleverne indtaler eller laver video af PowerPoint</w:t>
            </w:r>
          </w:p>
          <w:p w:rsidR="00E53E6D" w:rsidRDefault="00E53E6D" w:rsidP="00E53E6D">
            <w:pPr>
              <w:pStyle w:val="Listeafsnit"/>
              <w:numPr>
                <w:ilvl w:val="0"/>
                <w:numId w:val="9"/>
              </w:numPr>
              <w:rPr>
                <w:sz w:val="20"/>
                <w:szCs w:val="22"/>
              </w:rPr>
            </w:pPr>
            <w:r>
              <w:rPr>
                <w:sz w:val="20"/>
                <w:szCs w:val="22"/>
              </w:rPr>
              <w:lastRenderedPageBreak/>
              <w:t>E</w:t>
            </w:r>
            <w:r w:rsidR="00917C04">
              <w:rPr>
                <w:sz w:val="20"/>
                <w:szCs w:val="22"/>
              </w:rPr>
              <w:t>leverne evaluerer hinandens produkter (elevdifferentiering)</w:t>
            </w:r>
          </w:p>
          <w:p w:rsidR="00C92689" w:rsidRDefault="00C92689" w:rsidP="00E53E6D">
            <w:pPr>
              <w:pStyle w:val="Listeafsnit"/>
              <w:numPr>
                <w:ilvl w:val="0"/>
                <w:numId w:val="9"/>
              </w:numPr>
              <w:rPr>
                <w:sz w:val="20"/>
                <w:szCs w:val="22"/>
              </w:rPr>
            </w:pPr>
            <w:r>
              <w:rPr>
                <w:sz w:val="20"/>
                <w:szCs w:val="22"/>
              </w:rPr>
              <w:t>Lærervejledning undervejs igennem hele processen</w:t>
            </w:r>
          </w:p>
          <w:p w:rsidR="00E53E6D" w:rsidRPr="004348AB" w:rsidRDefault="00E53E6D" w:rsidP="00E53E6D">
            <w:pPr>
              <w:rPr>
                <w:sz w:val="20"/>
                <w:szCs w:val="22"/>
              </w:rPr>
            </w:pPr>
          </w:p>
        </w:tc>
        <w:tc>
          <w:tcPr>
            <w:tcW w:w="1559" w:type="dxa"/>
          </w:tcPr>
          <w:p w:rsidR="00E53E6D" w:rsidRPr="00917C04" w:rsidRDefault="00E53E6D" w:rsidP="00917C04">
            <w:pPr>
              <w:pStyle w:val="Listeafsnit"/>
              <w:numPr>
                <w:ilvl w:val="0"/>
                <w:numId w:val="10"/>
              </w:numPr>
              <w:rPr>
                <w:sz w:val="20"/>
                <w:szCs w:val="22"/>
              </w:rPr>
            </w:pPr>
            <w:r>
              <w:rPr>
                <w:sz w:val="20"/>
                <w:szCs w:val="22"/>
              </w:rPr>
              <w:lastRenderedPageBreak/>
              <w:t>Diverse databaser</w:t>
            </w:r>
            <w:r w:rsidR="00917C04">
              <w:rPr>
                <w:sz w:val="20"/>
                <w:szCs w:val="22"/>
              </w:rPr>
              <w:t xml:space="preserve"> og r</w:t>
            </w:r>
            <w:r w:rsidR="00C26C19" w:rsidRPr="00917C04">
              <w:rPr>
                <w:sz w:val="20"/>
                <w:szCs w:val="22"/>
              </w:rPr>
              <w:t>etskilder</w:t>
            </w:r>
          </w:p>
          <w:p w:rsidR="00917C04" w:rsidRDefault="00917C04" w:rsidP="00E53E6D">
            <w:pPr>
              <w:pStyle w:val="Listeafsnit"/>
              <w:numPr>
                <w:ilvl w:val="0"/>
                <w:numId w:val="10"/>
              </w:numPr>
              <w:rPr>
                <w:sz w:val="20"/>
                <w:szCs w:val="22"/>
              </w:rPr>
            </w:pPr>
            <w:r>
              <w:rPr>
                <w:sz w:val="20"/>
                <w:szCs w:val="22"/>
              </w:rPr>
              <w:t>PowerPoint</w:t>
            </w:r>
          </w:p>
          <w:p w:rsidR="00E53E6D" w:rsidRDefault="00E53E6D" w:rsidP="00E53E6D">
            <w:pPr>
              <w:pStyle w:val="Listeafsnit"/>
              <w:numPr>
                <w:ilvl w:val="0"/>
                <w:numId w:val="10"/>
              </w:numPr>
              <w:rPr>
                <w:sz w:val="20"/>
                <w:szCs w:val="22"/>
              </w:rPr>
            </w:pPr>
            <w:r>
              <w:rPr>
                <w:sz w:val="20"/>
                <w:szCs w:val="22"/>
              </w:rPr>
              <w:t>Screencast-o-matic</w:t>
            </w:r>
          </w:p>
          <w:p w:rsidR="00E53E6D" w:rsidRPr="00BA5BE7" w:rsidRDefault="00917C04" w:rsidP="00E53E6D">
            <w:pPr>
              <w:pStyle w:val="Listeafsnit"/>
              <w:numPr>
                <w:ilvl w:val="0"/>
                <w:numId w:val="10"/>
              </w:numPr>
              <w:rPr>
                <w:sz w:val="20"/>
                <w:szCs w:val="22"/>
              </w:rPr>
            </w:pPr>
            <w:r>
              <w:rPr>
                <w:sz w:val="20"/>
                <w:szCs w:val="22"/>
              </w:rPr>
              <w:t xml:space="preserve">Evt. </w:t>
            </w:r>
            <w:r w:rsidR="00E53E6D">
              <w:rPr>
                <w:sz w:val="20"/>
                <w:szCs w:val="22"/>
              </w:rPr>
              <w:t xml:space="preserve">Peergrade </w:t>
            </w:r>
            <w:r w:rsidR="00E53E6D" w:rsidRPr="00BA5BE7">
              <w:rPr>
                <w:i/>
                <w:sz w:val="20"/>
                <w:szCs w:val="22"/>
              </w:rPr>
              <w:t>(elev/elev feedback)</w:t>
            </w:r>
          </w:p>
        </w:tc>
        <w:tc>
          <w:tcPr>
            <w:tcW w:w="2097" w:type="dxa"/>
          </w:tcPr>
          <w:p w:rsidR="00E53E6D" w:rsidRDefault="00917C04" w:rsidP="00E53E6D">
            <w:pPr>
              <w:pStyle w:val="Listeafsnit"/>
              <w:numPr>
                <w:ilvl w:val="0"/>
                <w:numId w:val="10"/>
              </w:numPr>
              <w:rPr>
                <w:sz w:val="20"/>
                <w:szCs w:val="22"/>
              </w:rPr>
            </w:pPr>
            <w:r>
              <w:rPr>
                <w:sz w:val="20"/>
                <w:szCs w:val="22"/>
              </w:rPr>
              <w:t>Afhængig af casen</w:t>
            </w:r>
          </w:p>
          <w:p w:rsidR="002D6137" w:rsidRPr="00BA5BE7" w:rsidRDefault="002D6137" w:rsidP="002D6137">
            <w:pPr>
              <w:pStyle w:val="Listeafsnit"/>
              <w:ind w:left="360"/>
              <w:rPr>
                <w:sz w:val="20"/>
                <w:szCs w:val="22"/>
              </w:rPr>
            </w:pPr>
            <w:r>
              <w:rPr>
                <w:sz w:val="20"/>
                <w:szCs w:val="22"/>
              </w:rPr>
              <w:t>Men de fleste af de faglige mål i læreplanens pkt. 2.1 opfyldes</w:t>
            </w:r>
          </w:p>
        </w:tc>
        <w:tc>
          <w:tcPr>
            <w:tcW w:w="2311" w:type="dxa"/>
          </w:tcPr>
          <w:p w:rsidR="00917C04" w:rsidRDefault="00917C04" w:rsidP="00E53E6D">
            <w:pPr>
              <w:pStyle w:val="Listeafsnit"/>
              <w:numPr>
                <w:ilvl w:val="0"/>
                <w:numId w:val="10"/>
              </w:numPr>
              <w:rPr>
                <w:sz w:val="20"/>
                <w:szCs w:val="22"/>
              </w:rPr>
            </w:pPr>
            <w:r>
              <w:rPr>
                <w:sz w:val="20"/>
                <w:szCs w:val="22"/>
              </w:rPr>
              <w:t>(Afhængig af casen)</w:t>
            </w:r>
          </w:p>
          <w:p w:rsidR="00E53E6D" w:rsidRDefault="00917C04" w:rsidP="00917C04">
            <w:pPr>
              <w:pStyle w:val="Listeafsnit"/>
              <w:ind w:left="360"/>
              <w:rPr>
                <w:sz w:val="20"/>
                <w:szCs w:val="22"/>
              </w:rPr>
            </w:pPr>
            <w:r>
              <w:rPr>
                <w:sz w:val="20"/>
                <w:szCs w:val="22"/>
              </w:rPr>
              <w:t xml:space="preserve">Men elevens identifikation og behandling af en virksomheds juridiske </w:t>
            </w:r>
            <w:r w:rsidRPr="00917C04">
              <w:rPr>
                <w:i/>
                <w:sz w:val="20"/>
                <w:szCs w:val="22"/>
              </w:rPr>
              <w:t>problemfelter</w:t>
            </w:r>
            <w:r>
              <w:rPr>
                <w:sz w:val="20"/>
                <w:szCs w:val="22"/>
              </w:rPr>
              <w:t xml:space="preserve"> og </w:t>
            </w:r>
            <w:r w:rsidRPr="00917C04">
              <w:rPr>
                <w:i/>
                <w:sz w:val="20"/>
                <w:szCs w:val="22"/>
              </w:rPr>
              <w:t>problemstillinger</w:t>
            </w:r>
            <w:r>
              <w:rPr>
                <w:sz w:val="20"/>
                <w:szCs w:val="22"/>
              </w:rPr>
              <w:t xml:space="preserve">  - v/etablering, drift eller ophør er </w:t>
            </w:r>
            <w:r w:rsidR="00B22987">
              <w:rPr>
                <w:sz w:val="20"/>
                <w:szCs w:val="22"/>
              </w:rPr>
              <w:t xml:space="preserve">her </w:t>
            </w:r>
            <w:r>
              <w:rPr>
                <w:sz w:val="20"/>
                <w:szCs w:val="22"/>
              </w:rPr>
              <w:t>centralt.</w:t>
            </w:r>
          </w:p>
          <w:p w:rsidR="00917C04" w:rsidRPr="00BA5BE7" w:rsidRDefault="00917C04" w:rsidP="00917C04">
            <w:pPr>
              <w:pStyle w:val="Listeafsnit"/>
              <w:numPr>
                <w:ilvl w:val="0"/>
                <w:numId w:val="10"/>
              </w:numPr>
              <w:rPr>
                <w:sz w:val="20"/>
                <w:szCs w:val="22"/>
              </w:rPr>
            </w:pPr>
            <w:r>
              <w:rPr>
                <w:sz w:val="20"/>
                <w:szCs w:val="22"/>
              </w:rPr>
              <w:t>Flere af punkterne i læreplanens pkt. 1.2 bliver således opfyldt ved denne case</w:t>
            </w:r>
          </w:p>
        </w:tc>
      </w:tr>
    </w:tbl>
    <w:p w:rsidR="00E80115" w:rsidRDefault="00E80115" w:rsidP="00E53E6D">
      <w:pPr>
        <w:rPr>
          <w:sz w:val="22"/>
          <w:szCs w:val="22"/>
        </w:rPr>
      </w:pPr>
    </w:p>
    <w:p w:rsidR="00660D60" w:rsidRDefault="00660D60" w:rsidP="00E53E6D">
      <w:pPr>
        <w:rPr>
          <w:sz w:val="22"/>
          <w:szCs w:val="22"/>
        </w:rPr>
      </w:pPr>
    </w:p>
    <w:p w:rsidR="00660D60" w:rsidRDefault="00660D60" w:rsidP="00E53E6D">
      <w:pPr>
        <w:rPr>
          <w:sz w:val="22"/>
          <w:szCs w:val="22"/>
        </w:rPr>
      </w:pPr>
      <w:r>
        <w:rPr>
          <w:sz w:val="22"/>
          <w:szCs w:val="22"/>
        </w:rPr>
        <w:t>Ovenstående er blot ”grovskitser” til strukturer for virtuelle forløb.  Det skal således detailtænkes og rammesættes yderligere i henhold til de forskellige hensyn og formål med fjernundervisningen</w:t>
      </w:r>
      <w:r w:rsidR="00970A14">
        <w:rPr>
          <w:sz w:val="22"/>
          <w:szCs w:val="22"/>
        </w:rPr>
        <w:t xml:space="preserve"> beskrevet ovenfor.</w:t>
      </w:r>
    </w:p>
    <w:p w:rsidR="00660D60" w:rsidRDefault="00660D60" w:rsidP="00E53E6D">
      <w:pPr>
        <w:rPr>
          <w:sz w:val="22"/>
          <w:szCs w:val="22"/>
        </w:rPr>
      </w:pPr>
    </w:p>
    <w:p w:rsidR="00660D60" w:rsidRDefault="00660D60" w:rsidP="00E53E6D">
      <w:pPr>
        <w:rPr>
          <w:sz w:val="22"/>
          <w:szCs w:val="22"/>
        </w:rPr>
      </w:pPr>
      <w:r>
        <w:rPr>
          <w:sz w:val="22"/>
          <w:szCs w:val="22"/>
        </w:rPr>
        <w:t xml:space="preserve">Er der behov for </w:t>
      </w:r>
      <w:r w:rsidRPr="00970A14">
        <w:rPr>
          <w:i/>
          <w:sz w:val="22"/>
          <w:szCs w:val="22"/>
        </w:rPr>
        <w:t>eksamenstræning</w:t>
      </w:r>
      <w:r>
        <w:rPr>
          <w:sz w:val="22"/>
          <w:szCs w:val="22"/>
        </w:rPr>
        <w:t xml:space="preserve"> i ens klasse – kan man finde relevante (IØ) træningsopgaver på materialeplatformen</w:t>
      </w:r>
      <w:r w:rsidR="00253521">
        <w:rPr>
          <w:sz w:val="22"/>
          <w:szCs w:val="22"/>
        </w:rPr>
        <w:t xml:space="preserve">, som eleverne </w:t>
      </w:r>
      <w:r w:rsidR="00B22987">
        <w:rPr>
          <w:sz w:val="22"/>
          <w:szCs w:val="22"/>
        </w:rPr>
        <w:t xml:space="preserve">kan </w:t>
      </w:r>
      <w:r w:rsidR="00253521">
        <w:rPr>
          <w:sz w:val="22"/>
          <w:szCs w:val="22"/>
        </w:rPr>
        <w:t xml:space="preserve">løse og uploade </w:t>
      </w:r>
      <w:r w:rsidR="00B22987">
        <w:rPr>
          <w:sz w:val="22"/>
          <w:szCs w:val="22"/>
        </w:rPr>
        <w:t>(</w:t>
      </w:r>
      <w:r w:rsidR="00253521">
        <w:rPr>
          <w:sz w:val="22"/>
          <w:szCs w:val="22"/>
        </w:rPr>
        <w:t>i forskellige formater</w:t>
      </w:r>
      <w:r w:rsidR="00B22987">
        <w:rPr>
          <w:sz w:val="22"/>
          <w:szCs w:val="22"/>
        </w:rPr>
        <w:t>)</w:t>
      </w:r>
      <w:r w:rsidR="00253521">
        <w:rPr>
          <w:sz w:val="22"/>
          <w:szCs w:val="22"/>
        </w:rPr>
        <w:t xml:space="preserve"> via den lokale skoles LMS</w:t>
      </w:r>
      <w:r>
        <w:rPr>
          <w:sz w:val="22"/>
          <w:szCs w:val="22"/>
        </w:rPr>
        <w:t>:</w:t>
      </w:r>
    </w:p>
    <w:p w:rsidR="00660D60" w:rsidRDefault="006A5BAB" w:rsidP="00E53E6D">
      <w:pPr>
        <w:rPr>
          <w:sz w:val="22"/>
          <w:szCs w:val="22"/>
        </w:rPr>
      </w:pPr>
      <w:hyperlink r:id="rId10" w:history="1">
        <w:r w:rsidR="00660D60" w:rsidRPr="00386C32">
          <w:rPr>
            <w:rStyle w:val="Hyperlink"/>
            <w:sz w:val="22"/>
            <w:szCs w:val="22"/>
          </w:rPr>
          <w:t>https://materialeplatform.emu.dk/eksamensopgaver/gym/hhx/index.html</w:t>
        </w:r>
      </w:hyperlink>
      <w:r w:rsidR="00660D60">
        <w:rPr>
          <w:sz w:val="22"/>
          <w:szCs w:val="22"/>
        </w:rPr>
        <w:t xml:space="preserve">  </w:t>
      </w:r>
    </w:p>
    <w:p w:rsidR="00253521" w:rsidRDefault="00253521" w:rsidP="00E53E6D">
      <w:pPr>
        <w:rPr>
          <w:sz w:val="22"/>
          <w:szCs w:val="22"/>
        </w:rPr>
      </w:pPr>
    </w:p>
    <w:p w:rsidR="00253521" w:rsidRDefault="00253521" w:rsidP="00E53E6D">
      <w:pPr>
        <w:rPr>
          <w:sz w:val="22"/>
          <w:szCs w:val="22"/>
        </w:rPr>
      </w:pPr>
      <w:r>
        <w:rPr>
          <w:sz w:val="22"/>
          <w:szCs w:val="22"/>
        </w:rPr>
        <w:t xml:space="preserve">”Det grønne bord” har ligeledes video’er fra eksamenslignende situationer(IØ og Ejur.), som eleverne kan forholde sig til (og måske træne eleverne i alternative spørgsmål og egne elevoptagelser af deres svar </w:t>
      </w:r>
      <w:r w:rsidR="00D852E5">
        <w:rPr>
          <w:sz w:val="22"/>
          <w:szCs w:val="22"/>
        </w:rPr>
        <w:t>osv</w:t>
      </w:r>
      <w:r>
        <w:rPr>
          <w:sz w:val="22"/>
          <w:szCs w:val="22"/>
        </w:rPr>
        <w:t>.):</w:t>
      </w:r>
    </w:p>
    <w:p w:rsidR="00253521" w:rsidRDefault="006A5BAB" w:rsidP="00E53E6D">
      <w:pPr>
        <w:rPr>
          <w:sz w:val="22"/>
          <w:szCs w:val="22"/>
        </w:rPr>
      </w:pPr>
      <w:hyperlink r:id="rId11" w:history="1">
        <w:r w:rsidR="00253521" w:rsidRPr="00386C32">
          <w:rPr>
            <w:rStyle w:val="Hyperlink"/>
            <w:sz w:val="22"/>
            <w:szCs w:val="22"/>
          </w:rPr>
          <w:t>https://www.vdgb.dk</w:t>
        </w:r>
      </w:hyperlink>
      <w:r w:rsidR="00253521">
        <w:rPr>
          <w:sz w:val="22"/>
          <w:szCs w:val="22"/>
        </w:rPr>
        <w:t xml:space="preserve"> </w:t>
      </w:r>
    </w:p>
    <w:p w:rsidR="00253521" w:rsidRDefault="00253521" w:rsidP="00E53E6D">
      <w:pPr>
        <w:rPr>
          <w:sz w:val="22"/>
          <w:szCs w:val="22"/>
        </w:rPr>
      </w:pPr>
    </w:p>
    <w:p w:rsidR="00970A14" w:rsidRDefault="00253521" w:rsidP="00E53E6D">
      <w:pPr>
        <w:rPr>
          <w:sz w:val="22"/>
          <w:szCs w:val="22"/>
        </w:rPr>
      </w:pPr>
      <w:r>
        <w:rPr>
          <w:sz w:val="22"/>
          <w:szCs w:val="22"/>
        </w:rPr>
        <w:t>På dette link er der uploadet forskellige video’er omkring relevante fagbegreber fra IØ.  Dette kan eksempelvis bruges til at træne eleverne i at lytte</w:t>
      </w:r>
      <w:r w:rsidR="00970A14">
        <w:rPr>
          <w:sz w:val="22"/>
          <w:szCs w:val="22"/>
        </w:rPr>
        <w:t xml:space="preserve">, </w:t>
      </w:r>
      <w:r>
        <w:rPr>
          <w:sz w:val="22"/>
          <w:szCs w:val="22"/>
        </w:rPr>
        <w:t>tænke</w:t>
      </w:r>
      <w:r w:rsidR="00970A14">
        <w:rPr>
          <w:sz w:val="22"/>
          <w:szCs w:val="22"/>
        </w:rPr>
        <w:t xml:space="preserve"> og måske genfremstille begreberne i forskellige realistiske situationer:</w:t>
      </w:r>
    </w:p>
    <w:p w:rsidR="00660D60" w:rsidRPr="00970A14" w:rsidRDefault="006A5BAB" w:rsidP="00E53E6D">
      <w:pPr>
        <w:rPr>
          <w:sz w:val="22"/>
        </w:rPr>
      </w:pPr>
      <w:hyperlink r:id="rId12" w:history="1">
        <w:r w:rsidR="00970A14" w:rsidRPr="00970A14">
          <w:rPr>
            <w:rStyle w:val="Hyperlink"/>
            <w:sz w:val="22"/>
          </w:rPr>
          <w:t>https://restudy.dk/</w:t>
        </w:r>
      </w:hyperlink>
      <w:r w:rsidR="00970A14" w:rsidRPr="00970A14">
        <w:rPr>
          <w:sz w:val="22"/>
        </w:rPr>
        <w:t xml:space="preserve"> </w:t>
      </w:r>
    </w:p>
    <w:p w:rsidR="00970A14" w:rsidRDefault="00970A14" w:rsidP="00E53E6D">
      <w:pPr>
        <w:rPr>
          <w:sz w:val="22"/>
          <w:szCs w:val="22"/>
        </w:rPr>
      </w:pPr>
    </w:p>
    <w:p w:rsidR="00660D60" w:rsidRDefault="00660D60" w:rsidP="00E53E6D">
      <w:pPr>
        <w:rPr>
          <w:sz w:val="22"/>
          <w:szCs w:val="22"/>
        </w:rPr>
      </w:pPr>
      <w:r>
        <w:rPr>
          <w:sz w:val="22"/>
          <w:szCs w:val="22"/>
        </w:rPr>
        <w:t>Endelig kan der henvises til andre pædagogiske formater</w:t>
      </w:r>
      <w:r w:rsidR="00253521">
        <w:rPr>
          <w:sz w:val="22"/>
          <w:szCs w:val="22"/>
        </w:rPr>
        <w:t>,</w:t>
      </w:r>
      <w:r>
        <w:rPr>
          <w:sz w:val="22"/>
          <w:szCs w:val="22"/>
        </w:rPr>
        <w:t xml:space="preserve"> </w:t>
      </w:r>
      <w:r w:rsidR="00253521">
        <w:rPr>
          <w:sz w:val="22"/>
          <w:szCs w:val="22"/>
        </w:rPr>
        <w:t xml:space="preserve">som </w:t>
      </w:r>
      <w:r>
        <w:rPr>
          <w:sz w:val="22"/>
          <w:szCs w:val="22"/>
        </w:rPr>
        <w:t xml:space="preserve">man kan læse </w:t>
      </w:r>
      <w:r w:rsidR="00970A14">
        <w:rPr>
          <w:sz w:val="22"/>
          <w:szCs w:val="22"/>
        </w:rPr>
        <w:t xml:space="preserve">mere om </w:t>
      </w:r>
      <w:r>
        <w:rPr>
          <w:sz w:val="22"/>
          <w:szCs w:val="22"/>
        </w:rPr>
        <w:t>og downloade via dette link</w:t>
      </w:r>
      <w:r w:rsidR="00253521">
        <w:rPr>
          <w:sz w:val="22"/>
          <w:szCs w:val="22"/>
        </w:rPr>
        <w:t xml:space="preserve"> (DiDaK)</w:t>
      </w:r>
      <w:r>
        <w:rPr>
          <w:sz w:val="22"/>
          <w:szCs w:val="22"/>
        </w:rPr>
        <w:t>:</w:t>
      </w:r>
    </w:p>
    <w:p w:rsidR="00660D60" w:rsidRDefault="00660D60" w:rsidP="00E53E6D">
      <w:pPr>
        <w:rPr>
          <w:sz w:val="22"/>
          <w:szCs w:val="22"/>
        </w:rPr>
      </w:pPr>
      <w:r>
        <w:rPr>
          <w:sz w:val="22"/>
          <w:szCs w:val="22"/>
        </w:rPr>
        <w:t xml:space="preserve"> </w:t>
      </w:r>
      <w:hyperlink r:id="rId13" w:history="1">
        <w:r w:rsidRPr="00386C32">
          <w:rPr>
            <w:rStyle w:val="Hyperlink"/>
            <w:sz w:val="22"/>
            <w:szCs w:val="22"/>
          </w:rPr>
          <w:t>https://open-tdm.au.dk/blogs/didak/2019/02/13/bliv-inspireret-af-de-paedagogiske-formater/</w:t>
        </w:r>
      </w:hyperlink>
      <w:r>
        <w:rPr>
          <w:sz w:val="22"/>
          <w:szCs w:val="22"/>
        </w:rPr>
        <w:t xml:space="preserve"> </w:t>
      </w:r>
    </w:p>
    <w:p w:rsidR="00660D60" w:rsidRDefault="00660D60" w:rsidP="00E53E6D">
      <w:pPr>
        <w:rPr>
          <w:sz w:val="22"/>
          <w:szCs w:val="22"/>
        </w:rPr>
      </w:pPr>
    </w:p>
    <w:p w:rsidR="00970A14" w:rsidRDefault="00970A14" w:rsidP="00E53E6D">
      <w:pPr>
        <w:rPr>
          <w:sz w:val="22"/>
          <w:szCs w:val="22"/>
        </w:rPr>
      </w:pPr>
    </w:p>
    <w:p w:rsidR="00970A14" w:rsidRDefault="00970A14" w:rsidP="00E53E6D">
      <w:pPr>
        <w:rPr>
          <w:sz w:val="22"/>
          <w:szCs w:val="22"/>
        </w:rPr>
      </w:pPr>
    </w:p>
    <w:p w:rsidR="00660D60" w:rsidRDefault="00970A14" w:rsidP="00E53E6D">
      <w:pPr>
        <w:rPr>
          <w:sz w:val="22"/>
          <w:szCs w:val="22"/>
        </w:rPr>
      </w:pPr>
      <w:r>
        <w:rPr>
          <w:sz w:val="22"/>
          <w:szCs w:val="22"/>
        </w:rPr>
        <w:t xml:space="preserve">Spørgsmål </w:t>
      </w:r>
      <w:r w:rsidR="00B22987">
        <w:rPr>
          <w:sz w:val="22"/>
          <w:szCs w:val="22"/>
        </w:rPr>
        <w:t>eller</w:t>
      </w:r>
      <w:r>
        <w:rPr>
          <w:sz w:val="22"/>
          <w:szCs w:val="22"/>
        </w:rPr>
        <w:t xml:space="preserve"> yderligere kommentarer til dette notat stiles </w:t>
      </w:r>
      <w:r w:rsidR="001944F8">
        <w:rPr>
          <w:sz w:val="22"/>
          <w:szCs w:val="22"/>
        </w:rPr>
        <w:t xml:space="preserve">gerne </w:t>
      </w:r>
      <w:r>
        <w:rPr>
          <w:sz w:val="22"/>
          <w:szCs w:val="22"/>
        </w:rPr>
        <w:t>til</w:t>
      </w:r>
      <w:r w:rsidR="00DC2242">
        <w:rPr>
          <w:sz w:val="22"/>
          <w:szCs w:val="22"/>
        </w:rPr>
        <w:t xml:space="preserve"> ….</w:t>
      </w:r>
    </w:p>
    <w:p w:rsidR="00DC2242" w:rsidRDefault="00DC2242" w:rsidP="00E53E6D">
      <w:pPr>
        <w:rPr>
          <w:sz w:val="22"/>
          <w:szCs w:val="22"/>
        </w:rPr>
      </w:pPr>
    </w:p>
    <w:bookmarkStart w:id="1" w:name="_MailAutoSig"/>
    <w:p w:rsidR="00DC2242" w:rsidRPr="0015264F" w:rsidRDefault="00DC2242" w:rsidP="00E53E6D">
      <w:pPr>
        <w:rPr>
          <w:sz w:val="22"/>
          <w:szCs w:val="22"/>
        </w:rPr>
      </w:pPr>
      <w:r>
        <w:rPr>
          <w:rFonts w:ascii="Calibri" w:eastAsiaTheme="minorEastAsia" w:hAnsi="Calibri" w:cs="Calibri"/>
          <w:noProof/>
          <w:color w:val="2F5496" w:themeColor="accent1" w:themeShade="BF"/>
          <w:sz w:val="22"/>
          <w:szCs w:val="22"/>
        </w:rPr>
        <w:fldChar w:fldCharType="begin"/>
      </w:r>
      <w:r>
        <w:rPr>
          <w:rFonts w:ascii="Calibri" w:eastAsiaTheme="minorEastAsia" w:hAnsi="Calibri" w:cs="Calibri"/>
          <w:noProof/>
          <w:color w:val="2F5496" w:themeColor="accent1" w:themeShade="BF"/>
          <w:sz w:val="22"/>
          <w:szCs w:val="22"/>
        </w:rPr>
        <w:instrText xml:space="preserve"> INCLUDEPICTURE  "/Users/clausronberg/Library/Containers/com.microsoft.Outlook/Data/Library/Caches/Signatures/signature_1749091466" \* MERGEFORMATINET </w:instrText>
      </w:r>
      <w:r>
        <w:rPr>
          <w:rFonts w:ascii="Calibri" w:eastAsiaTheme="minorEastAsia" w:hAnsi="Calibri" w:cs="Calibri"/>
          <w:noProof/>
          <w:color w:val="2F5496" w:themeColor="accent1" w:themeShade="BF"/>
          <w:sz w:val="22"/>
          <w:szCs w:val="22"/>
        </w:rPr>
        <w:fldChar w:fldCharType="separate"/>
      </w:r>
      <w:r>
        <w:rPr>
          <w:rFonts w:ascii="Calibri" w:eastAsiaTheme="minorEastAsia" w:hAnsi="Calibri" w:cs="Calibri"/>
          <w:noProof/>
          <w:color w:val="2F5496" w:themeColor="accent1" w:themeShade="BF"/>
          <w:sz w:val="22"/>
          <w:szCs w:val="22"/>
        </w:rPr>
        <w:drawing>
          <wp:inline distT="0" distB="0" distL="0" distR="0">
            <wp:extent cx="2250831" cy="2394241"/>
            <wp:effectExtent l="0" t="0" r="0" b="0"/>
            <wp:docPr id="4" name="Billede 4" descr="/Users/clausronberg/Library/Containers/com.microsoft.Outlook/Data/Library/Caches/Signatures/signature_174909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Users/clausronberg/Library/Containers/com.microsoft.Outlook/Data/Library/Caches/Signatures/signature_1749091466"/>
                    <pic:cNvPicPr>
                      <a:picLocks noChangeAspect="1" noChangeArrowheads="1"/>
                    </pic:cNvPicPr>
                  </pic:nvPicPr>
                  <pic:blipFill rotWithShape="1">
                    <a:blip r:embed="rId14" r:link="rId16">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t="5698"/>
                    <a:stretch>
                      <a:fillRect/>
                    </a:stretch>
                  </pic:blipFill>
                  <pic:spPr bwMode="auto">
                    <a:xfrm>
                      <a:off x="0" y="0"/>
                      <a:ext cx="2340069" cy="24891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heme="minorEastAsia" w:hAnsi="Calibri" w:cs="Calibri"/>
          <w:noProof/>
          <w:color w:val="2F5496" w:themeColor="accent1" w:themeShade="BF"/>
          <w:sz w:val="22"/>
          <w:szCs w:val="22"/>
        </w:rPr>
        <w:fldChar w:fldCharType="end"/>
      </w:r>
      <w:bookmarkEnd w:id="1"/>
    </w:p>
    <w:sectPr w:rsidR="00DC2242" w:rsidRPr="0015264F" w:rsidSect="00B22987">
      <w:headerReference w:type="default" r:id="rId17"/>
      <w:pgSz w:w="11900" w:h="16840"/>
      <w:pgMar w:top="1239" w:right="1134" w:bottom="17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BAB" w:rsidRDefault="006A5BAB" w:rsidP="007A243C">
      <w:r>
        <w:separator/>
      </w:r>
    </w:p>
  </w:endnote>
  <w:endnote w:type="continuationSeparator" w:id="0">
    <w:p w:rsidR="006A5BAB" w:rsidRDefault="006A5BAB" w:rsidP="007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BAB" w:rsidRDefault="006A5BAB" w:rsidP="007A243C">
      <w:r>
        <w:separator/>
      </w:r>
    </w:p>
  </w:footnote>
  <w:footnote w:type="continuationSeparator" w:id="0">
    <w:p w:rsidR="006A5BAB" w:rsidRDefault="006A5BAB" w:rsidP="007A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C04" w:rsidRDefault="00917C04">
    <w:pPr>
      <w:pStyle w:val="Sidehoved"/>
    </w:pPr>
    <w:r w:rsidRPr="007A243C">
      <w:rPr>
        <w:noProof/>
      </w:rPr>
      <w:drawing>
        <wp:anchor distT="0" distB="0" distL="114300" distR="114300" simplePos="0" relativeHeight="251658240" behindDoc="0" locked="0" layoutInCell="1" allowOverlap="1" wp14:anchorId="1B31DF92">
          <wp:simplePos x="0" y="0"/>
          <wp:positionH relativeFrom="column">
            <wp:posOffset>4406265</wp:posOffset>
          </wp:positionH>
          <wp:positionV relativeFrom="paragraph">
            <wp:posOffset>-269875</wp:posOffset>
          </wp:positionV>
          <wp:extent cx="1464945" cy="586105"/>
          <wp:effectExtent l="0" t="0" r="0" b="0"/>
          <wp:wrapThrough wrapText="bothSides">
            <wp:wrapPolygon edited="0">
              <wp:start x="1124" y="0"/>
              <wp:lineTo x="0" y="3276"/>
              <wp:lineTo x="375" y="7489"/>
              <wp:lineTo x="1311" y="9829"/>
              <wp:lineTo x="1498" y="21062"/>
              <wp:lineTo x="18351" y="21062"/>
              <wp:lineTo x="19100" y="18722"/>
              <wp:lineTo x="18164" y="17785"/>
              <wp:lineTo x="10674" y="15445"/>
              <wp:lineTo x="21347" y="14977"/>
              <wp:lineTo x="21347" y="11701"/>
              <wp:lineTo x="10486" y="7957"/>
              <wp:lineTo x="2247" y="0"/>
              <wp:lineTo x="1124" y="0"/>
            </wp:wrapPolygon>
          </wp:wrapThrough>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1" cstate="print">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464945" cy="586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E5A"/>
    <w:multiLevelType w:val="hybridMultilevel"/>
    <w:tmpl w:val="887A1A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615448"/>
    <w:multiLevelType w:val="hybridMultilevel"/>
    <w:tmpl w:val="3E2EC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334751"/>
    <w:multiLevelType w:val="hybridMultilevel"/>
    <w:tmpl w:val="8FCC1E70"/>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09C5324"/>
    <w:multiLevelType w:val="hybridMultilevel"/>
    <w:tmpl w:val="89923B2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F5035F"/>
    <w:multiLevelType w:val="hybridMultilevel"/>
    <w:tmpl w:val="29422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5D7193"/>
    <w:multiLevelType w:val="hybridMultilevel"/>
    <w:tmpl w:val="DB920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D37A87"/>
    <w:multiLevelType w:val="hybridMultilevel"/>
    <w:tmpl w:val="E1645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9F122D1"/>
    <w:multiLevelType w:val="hybridMultilevel"/>
    <w:tmpl w:val="13B0B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4D567CB"/>
    <w:multiLevelType w:val="hybridMultilevel"/>
    <w:tmpl w:val="409AB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C977D9B"/>
    <w:multiLevelType w:val="hybridMultilevel"/>
    <w:tmpl w:val="D65AC8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7574DCF"/>
    <w:multiLevelType w:val="hybridMultilevel"/>
    <w:tmpl w:val="F4EEE5D4"/>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BBB2852"/>
    <w:multiLevelType w:val="hybridMultilevel"/>
    <w:tmpl w:val="A9B62ACA"/>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9231866"/>
    <w:multiLevelType w:val="hybridMultilevel"/>
    <w:tmpl w:val="310AD0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9"/>
  </w:num>
  <w:num w:numId="8">
    <w:abstractNumId w:val="2"/>
  </w:num>
  <w:num w:numId="9">
    <w:abstractNumId w:val="12"/>
  </w:num>
  <w:num w:numId="10">
    <w:abstractNumId w:val="11"/>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3C"/>
    <w:rsid w:val="0002754D"/>
    <w:rsid w:val="00064B20"/>
    <w:rsid w:val="000A1F0F"/>
    <w:rsid w:val="0015264F"/>
    <w:rsid w:val="001944F8"/>
    <w:rsid w:val="001D79FF"/>
    <w:rsid w:val="00232342"/>
    <w:rsid w:val="00253521"/>
    <w:rsid w:val="002610A1"/>
    <w:rsid w:val="002B4938"/>
    <w:rsid w:val="002D6137"/>
    <w:rsid w:val="002E55BB"/>
    <w:rsid w:val="002F1601"/>
    <w:rsid w:val="00315359"/>
    <w:rsid w:val="00352FDA"/>
    <w:rsid w:val="003567E0"/>
    <w:rsid w:val="003B0855"/>
    <w:rsid w:val="003C64DD"/>
    <w:rsid w:val="004348AB"/>
    <w:rsid w:val="005511BC"/>
    <w:rsid w:val="00555CEC"/>
    <w:rsid w:val="005E288F"/>
    <w:rsid w:val="00603111"/>
    <w:rsid w:val="00660D60"/>
    <w:rsid w:val="006A5BAB"/>
    <w:rsid w:val="007A082C"/>
    <w:rsid w:val="007A243C"/>
    <w:rsid w:val="007D76C4"/>
    <w:rsid w:val="00803C72"/>
    <w:rsid w:val="00816EF4"/>
    <w:rsid w:val="00826283"/>
    <w:rsid w:val="00837469"/>
    <w:rsid w:val="008619F7"/>
    <w:rsid w:val="00877C0C"/>
    <w:rsid w:val="00917C04"/>
    <w:rsid w:val="00960E0E"/>
    <w:rsid w:val="00970A14"/>
    <w:rsid w:val="0097263A"/>
    <w:rsid w:val="009B3A55"/>
    <w:rsid w:val="009F2E17"/>
    <w:rsid w:val="00AA1295"/>
    <w:rsid w:val="00AA6584"/>
    <w:rsid w:val="00AD7944"/>
    <w:rsid w:val="00B20569"/>
    <w:rsid w:val="00B22987"/>
    <w:rsid w:val="00B55F3F"/>
    <w:rsid w:val="00B64C04"/>
    <w:rsid w:val="00B6707F"/>
    <w:rsid w:val="00B920D5"/>
    <w:rsid w:val="00BA5BE7"/>
    <w:rsid w:val="00BB6C0A"/>
    <w:rsid w:val="00BE5673"/>
    <w:rsid w:val="00C26C19"/>
    <w:rsid w:val="00C5627E"/>
    <w:rsid w:val="00C77F59"/>
    <w:rsid w:val="00C92689"/>
    <w:rsid w:val="00D54884"/>
    <w:rsid w:val="00D852E5"/>
    <w:rsid w:val="00DC14A5"/>
    <w:rsid w:val="00DC2242"/>
    <w:rsid w:val="00DE194A"/>
    <w:rsid w:val="00E46091"/>
    <w:rsid w:val="00E50E3D"/>
    <w:rsid w:val="00E53E6D"/>
    <w:rsid w:val="00E80115"/>
    <w:rsid w:val="00E972AA"/>
    <w:rsid w:val="00E97C4D"/>
    <w:rsid w:val="00F32D07"/>
    <w:rsid w:val="00F41079"/>
    <w:rsid w:val="00F52DDA"/>
    <w:rsid w:val="00FA3040"/>
    <w:rsid w:val="00FB63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BB9F6073-3090-E645-8EC8-C8AC5AD1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A24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031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0311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243C"/>
    <w:pPr>
      <w:tabs>
        <w:tab w:val="center" w:pos="4819"/>
        <w:tab w:val="right" w:pos="9638"/>
      </w:tabs>
    </w:pPr>
  </w:style>
  <w:style w:type="character" w:customStyle="1" w:styleId="SidehovedTegn">
    <w:name w:val="Sidehoved Tegn"/>
    <w:basedOn w:val="Standardskrifttypeiafsnit"/>
    <w:link w:val="Sidehoved"/>
    <w:uiPriority w:val="99"/>
    <w:rsid w:val="007A243C"/>
  </w:style>
  <w:style w:type="paragraph" w:styleId="Sidefod">
    <w:name w:val="footer"/>
    <w:basedOn w:val="Normal"/>
    <w:link w:val="SidefodTegn"/>
    <w:uiPriority w:val="99"/>
    <w:unhideWhenUsed/>
    <w:rsid w:val="007A243C"/>
    <w:pPr>
      <w:tabs>
        <w:tab w:val="center" w:pos="4819"/>
        <w:tab w:val="right" w:pos="9638"/>
      </w:tabs>
    </w:pPr>
  </w:style>
  <w:style w:type="character" w:customStyle="1" w:styleId="SidefodTegn">
    <w:name w:val="Sidefod Tegn"/>
    <w:basedOn w:val="Standardskrifttypeiafsnit"/>
    <w:link w:val="Sidefod"/>
    <w:uiPriority w:val="99"/>
    <w:rsid w:val="007A243C"/>
  </w:style>
  <w:style w:type="paragraph" w:styleId="Titel">
    <w:name w:val="Title"/>
    <w:basedOn w:val="Normal"/>
    <w:next w:val="Normal"/>
    <w:link w:val="TitelTegn"/>
    <w:uiPriority w:val="10"/>
    <w:qFormat/>
    <w:rsid w:val="007A243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A243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7A243C"/>
    <w:rPr>
      <w:rFonts w:asciiTheme="majorHAnsi" w:eastAsiaTheme="majorEastAsia" w:hAnsiTheme="majorHAnsi" w:cstheme="majorBidi"/>
      <w:color w:val="2F5496" w:themeColor="accent1" w:themeShade="BF"/>
      <w:sz w:val="32"/>
      <w:szCs w:val="32"/>
    </w:rPr>
  </w:style>
  <w:style w:type="character" w:styleId="Strk">
    <w:name w:val="Strong"/>
    <w:basedOn w:val="Standardskrifttypeiafsnit"/>
    <w:uiPriority w:val="22"/>
    <w:qFormat/>
    <w:rsid w:val="007A243C"/>
    <w:rPr>
      <w:b/>
      <w:bCs/>
    </w:rPr>
  </w:style>
  <w:style w:type="paragraph" w:styleId="Listeafsnit">
    <w:name w:val="List Paragraph"/>
    <w:basedOn w:val="Normal"/>
    <w:uiPriority w:val="34"/>
    <w:qFormat/>
    <w:rsid w:val="00603111"/>
    <w:pPr>
      <w:ind w:left="720"/>
      <w:contextualSpacing/>
    </w:pPr>
  </w:style>
  <w:style w:type="character" w:customStyle="1" w:styleId="Overskrift2Tegn">
    <w:name w:val="Overskrift 2 Tegn"/>
    <w:basedOn w:val="Standardskrifttypeiafsnit"/>
    <w:link w:val="Overskrift2"/>
    <w:uiPriority w:val="9"/>
    <w:rsid w:val="0060311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03111"/>
    <w:rPr>
      <w:rFonts w:asciiTheme="majorHAnsi" w:eastAsiaTheme="majorEastAsia" w:hAnsiTheme="majorHAnsi" w:cstheme="majorBidi"/>
      <w:color w:val="1F3763" w:themeColor="accent1" w:themeShade="7F"/>
    </w:rPr>
  </w:style>
  <w:style w:type="table" w:styleId="Tabel-Gitter">
    <w:name w:val="Table Grid"/>
    <w:basedOn w:val="Tabel-Normal"/>
    <w:uiPriority w:val="39"/>
    <w:rsid w:val="00BB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3A55"/>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660D60"/>
    <w:rPr>
      <w:color w:val="0563C1" w:themeColor="hyperlink"/>
      <w:u w:val="single"/>
    </w:rPr>
  </w:style>
  <w:style w:type="character" w:styleId="Ulstomtale">
    <w:name w:val="Unresolved Mention"/>
    <w:basedOn w:val="Standardskrifttypeiafsnit"/>
    <w:uiPriority w:val="99"/>
    <w:rsid w:val="00660D60"/>
    <w:rPr>
      <w:color w:val="605E5C"/>
      <w:shd w:val="clear" w:color="auto" w:fill="E1DFDD"/>
    </w:rPr>
  </w:style>
  <w:style w:type="character" w:styleId="BesgtLink">
    <w:name w:val="FollowedHyperlink"/>
    <w:basedOn w:val="Standardskrifttypeiafsnit"/>
    <w:uiPriority w:val="99"/>
    <w:semiHidden/>
    <w:unhideWhenUsed/>
    <w:rsid w:val="00970A14"/>
    <w:rPr>
      <w:color w:val="954F72" w:themeColor="followedHyperlink"/>
      <w:u w:val="single"/>
    </w:rPr>
  </w:style>
  <w:style w:type="paragraph" w:styleId="Markeringsbobletekst">
    <w:name w:val="Balloon Text"/>
    <w:basedOn w:val="Normal"/>
    <w:link w:val="MarkeringsbobletekstTegn"/>
    <w:uiPriority w:val="99"/>
    <w:semiHidden/>
    <w:unhideWhenUsed/>
    <w:rsid w:val="00FA304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A30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1657">
      <w:bodyDiv w:val="1"/>
      <w:marLeft w:val="0"/>
      <w:marRight w:val="0"/>
      <w:marTop w:val="0"/>
      <w:marBottom w:val="0"/>
      <w:divBdr>
        <w:top w:val="none" w:sz="0" w:space="0" w:color="auto"/>
        <w:left w:val="none" w:sz="0" w:space="0" w:color="auto"/>
        <w:bottom w:val="none" w:sz="0" w:space="0" w:color="auto"/>
        <w:right w:val="none" w:sz="0" w:space="0" w:color="auto"/>
      </w:divBdr>
    </w:div>
    <w:div w:id="1313673871">
      <w:bodyDiv w:val="1"/>
      <w:marLeft w:val="0"/>
      <w:marRight w:val="0"/>
      <w:marTop w:val="0"/>
      <w:marBottom w:val="0"/>
      <w:divBdr>
        <w:top w:val="none" w:sz="0" w:space="0" w:color="auto"/>
        <w:left w:val="none" w:sz="0" w:space="0" w:color="auto"/>
        <w:bottom w:val="none" w:sz="0" w:space="0" w:color="auto"/>
        <w:right w:val="none" w:sz="0" w:space="0" w:color="auto"/>
      </w:divBdr>
    </w:div>
    <w:div w:id="1592665835">
      <w:bodyDiv w:val="1"/>
      <w:marLeft w:val="0"/>
      <w:marRight w:val="0"/>
      <w:marTop w:val="0"/>
      <w:marBottom w:val="0"/>
      <w:divBdr>
        <w:top w:val="none" w:sz="0" w:space="0" w:color="auto"/>
        <w:left w:val="none" w:sz="0" w:space="0" w:color="auto"/>
        <w:bottom w:val="none" w:sz="0" w:space="0" w:color="auto"/>
        <w:right w:val="none" w:sz="0" w:space="0" w:color="auto"/>
      </w:divBdr>
      <w:divsChild>
        <w:div w:id="1295335881">
          <w:marLeft w:val="0"/>
          <w:marRight w:val="0"/>
          <w:marTop w:val="0"/>
          <w:marBottom w:val="0"/>
          <w:divBdr>
            <w:top w:val="none" w:sz="0" w:space="0" w:color="auto"/>
            <w:left w:val="none" w:sz="0" w:space="0" w:color="auto"/>
            <w:bottom w:val="none" w:sz="0" w:space="0" w:color="auto"/>
            <w:right w:val="none" w:sz="0" w:space="0" w:color="auto"/>
          </w:divBdr>
          <w:divsChild>
            <w:div w:id="1159154158">
              <w:marLeft w:val="0"/>
              <w:marRight w:val="0"/>
              <w:marTop w:val="0"/>
              <w:marBottom w:val="0"/>
              <w:divBdr>
                <w:top w:val="none" w:sz="0" w:space="0" w:color="auto"/>
                <w:left w:val="none" w:sz="0" w:space="0" w:color="auto"/>
                <w:bottom w:val="none" w:sz="0" w:space="0" w:color="auto"/>
                <w:right w:val="none" w:sz="0" w:space="0" w:color="auto"/>
              </w:divBdr>
              <w:divsChild>
                <w:div w:id="5591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pen-tdm.au.dk/blogs/didak/2019/02/13/bliv-inspireret-af-de-paedagogiske-forma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tudy.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file:////Users/clausronberg/Library/Containers/com.microsoft.Outlook/Data/Library/Caches/Signatures/signature_17490914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gb.dk"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s://materialeplatform.emu.dk/eksamensopgaver/gym/hhx/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gomteknologier.blogspot.com/2017/10/blooms-digitale-taksonomi.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11236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Christian Rønberg</dc:creator>
  <cp:keywords/>
  <dc:description/>
  <cp:lastModifiedBy>Claus Christian Rønberg</cp:lastModifiedBy>
  <cp:revision>3</cp:revision>
  <cp:lastPrinted>2020-03-12T05:49:00Z</cp:lastPrinted>
  <dcterms:created xsi:type="dcterms:W3CDTF">2020-03-12T05:49:00Z</dcterms:created>
  <dcterms:modified xsi:type="dcterms:W3CDTF">2020-03-12T05:49:00Z</dcterms:modified>
</cp:coreProperties>
</file>