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688D" w14:textId="77777777" w:rsidR="00457DD4" w:rsidRPr="00457DD4" w:rsidRDefault="00457DD4">
      <w:pPr>
        <w:rPr>
          <w:b/>
          <w:sz w:val="72"/>
        </w:rPr>
      </w:pPr>
      <w:r w:rsidRPr="00457DD4">
        <w:rPr>
          <w:b/>
          <w:sz w:val="72"/>
        </w:rPr>
        <w:t>Hold en tale…</w:t>
      </w:r>
    </w:p>
    <w:p w14:paraId="784EBD4A" w14:textId="77777777" w:rsidR="00552507" w:rsidRDefault="00D056C7">
      <w:r>
        <w:t>Hold en tale for klassen</w:t>
      </w:r>
      <w:r w:rsidR="00457DD4">
        <w:t xml:space="preserve"> eller optag som video</w:t>
      </w:r>
      <w:r>
        <w:t xml:space="preserve"> (</w:t>
      </w:r>
      <w:r w:rsidR="00457DD4">
        <w:t>det kunne også være til de</w:t>
      </w:r>
      <w:r>
        <w:t>n lokale 9. klasse).</w:t>
      </w:r>
    </w:p>
    <w:p w14:paraId="7FC0B870" w14:textId="77777777" w:rsidR="000F14DD" w:rsidRDefault="00D056C7">
      <w:r>
        <w:t xml:space="preserve">Talen skal have en varighed på </w:t>
      </w:r>
      <w:r w:rsidR="00457DD4">
        <w:t>3-</w:t>
      </w:r>
      <w:r>
        <w:t>5 min.</w:t>
      </w:r>
      <w:r w:rsidR="00457DD4">
        <w:t xml:space="preserve"> Og indeholde de tre appelformer, som I har lært i faget DANSK. </w:t>
      </w:r>
    </w:p>
    <w:p w14:paraId="1F70AAEF" w14:textId="77777777" w:rsidR="00A22FA3" w:rsidRDefault="00457DD4">
      <w:r>
        <w:t xml:space="preserve">Brug denne skabelon </w:t>
      </w:r>
      <w:r w:rsidR="000F14DD">
        <w:t>til talens tekst</w:t>
      </w:r>
      <w:r>
        <w:t>.</w:t>
      </w:r>
    </w:p>
    <w:tbl>
      <w:tblPr>
        <w:tblStyle w:val="Tabel-Gitter"/>
        <w:tblW w:w="0" w:type="auto"/>
        <w:tblLook w:val="04A0" w:firstRow="1" w:lastRow="0" w:firstColumn="1" w:lastColumn="0" w:noHBand="0" w:noVBand="1"/>
      </w:tblPr>
      <w:tblGrid>
        <w:gridCol w:w="3256"/>
        <w:gridCol w:w="6372"/>
      </w:tblGrid>
      <w:tr w:rsidR="002547AD" w14:paraId="6536E51D" w14:textId="77777777" w:rsidTr="00A22FA3">
        <w:tc>
          <w:tcPr>
            <w:tcW w:w="3256" w:type="dxa"/>
            <w:tcBorders>
              <w:bottom w:val="single" w:sz="4" w:space="0" w:color="auto"/>
            </w:tcBorders>
            <w:shd w:val="clear" w:color="auto" w:fill="D28C00"/>
          </w:tcPr>
          <w:p w14:paraId="405A4B3F" w14:textId="77777777" w:rsidR="002547AD" w:rsidRPr="00A22FA3" w:rsidRDefault="002547AD" w:rsidP="002547AD">
            <w:pPr>
              <w:rPr>
                <w:b/>
                <w:color w:val="D9D9D9" w:themeColor="background1" w:themeShade="D9"/>
                <w:sz w:val="52"/>
              </w:rPr>
            </w:pPr>
            <w:r w:rsidRPr="00A22FA3">
              <w:rPr>
                <w:b/>
                <w:color w:val="D9D9D9" w:themeColor="background1" w:themeShade="D9"/>
                <w:sz w:val="52"/>
              </w:rPr>
              <w:t>Appelform</w:t>
            </w:r>
          </w:p>
        </w:tc>
        <w:tc>
          <w:tcPr>
            <w:tcW w:w="6372" w:type="dxa"/>
            <w:shd w:val="clear" w:color="auto" w:fill="D28C00"/>
          </w:tcPr>
          <w:p w14:paraId="6305811B" w14:textId="77777777" w:rsidR="002547AD" w:rsidRPr="00A22FA3" w:rsidRDefault="002547AD" w:rsidP="002547AD">
            <w:pPr>
              <w:rPr>
                <w:b/>
                <w:color w:val="D9D9D9" w:themeColor="background1" w:themeShade="D9"/>
                <w:sz w:val="52"/>
              </w:rPr>
            </w:pPr>
            <w:r w:rsidRPr="00A22FA3">
              <w:rPr>
                <w:b/>
                <w:color w:val="D9D9D9" w:themeColor="background1" w:themeShade="D9"/>
                <w:sz w:val="52"/>
              </w:rPr>
              <w:t>Argument</w:t>
            </w:r>
            <w:r w:rsidR="00457DD4" w:rsidRPr="00A22FA3">
              <w:rPr>
                <w:b/>
                <w:color w:val="D9D9D9" w:themeColor="background1" w:themeShade="D9"/>
                <w:sz w:val="52"/>
              </w:rPr>
              <w:t xml:space="preserve"> (stikord til talen)</w:t>
            </w:r>
          </w:p>
        </w:tc>
      </w:tr>
      <w:tr w:rsidR="00457DD4" w14:paraId="6B1CFFF5" w14:textId="77777777" w:rsidTr="00A22FA3">
        <w:tc>
          <w:tcPr>
            <w:tcW w:w="3256" w:type="dxa"/>
            <w:tcBorders>
              <w:bottom w:val="nil"/>
            </w:tcBorders>
          </w:tcPr>
          <w:p w14:paraId="0600707E" w14:textId="77777777" w:rsidR="00457DD4" w:rsidRPr="009B73A9" w:rsidRDefault="00457DD4" w:rsidP="002547AD">
            <w:pPr>
              <w:rPr>
                <w:b/>
                <w:sz w:val="28"/>
              </w:rPr>
            </w:pPr>
            <w:r w:rsidRPr="009B73A9">
              <w:rPr>
                <w:b/>
                <w:sz w:val="28"/>
              </w:rPr>
              <w:t>Logos</w:t>
            </w:r>
          </w:p>
          <w:p w14:paraId="59E834EA" w14:textId="77777777" w:rsidR="00457DD4" w:rsidRPr="00457DD4" w:rsidRDefault="00457DD4" w:rsidP="00457DD4"/>
        </w:tc>
        <w:tc>
          <w:tcPr>
            <w:tcW w:w="6372" w:type="dxa"/>
            <w:vMerge w:val="restart"/>
          </w:tcPr>
          <w:p w14:paraId="3C42D61E" w14:textId="77777777" w:rsidR="00457DD4" w:rsidRPr="002547AD" w:rsidRDefault="00457DD4" w:rsidP="002547AD">
            <w:pPr>
              <w:rPr>
                <w:b/>
                <w:sz w:val="32"/>
              </w:rPr>
            </w:pPr>
            <w:bookmarkStart w:id="0" w:name="_GoBack"/>
            <w:bookmarkEnd w:id="0"/>
          </w:p>
        </w:tc>
      </w:tr>
      <w:tr w:rsidR="00457DD4" w14:paraId="629BFAD3" w14:textId="77777777" w:rsidTr="00A22FA3">
        <w:trPr>
          <w:trHeight w:val="547"/>
        </w:trPr>
        <w:tc>
          <w:tcPr>
            <w:tcW w:w="3256" w:type="dxa"/>
            <w:tcBorders>
              <w:top w:val="nil"/>
              <w:bottom w:val="single" w:sz="4" w:space="0" w:color="auto"/>
            </w:tcBorders>
          </w:tcPr>
          <w:p w14:paraId="529449A5" w14:textId="77777777" w:rsidR="00457DD4" w:rsidRPr="00457DD4" w:rsidRDefault="009B73A9" w:rsidP="002547AD">
            <w:pPr>
              <w:rPr>
                <w:sz w:val="20"/>
              </w:rPr>
            </w:pPr>
            <w:r>
              <w:rPr>
                <w:b/>
                <w:noProof/>
                <w:sz w:val="28"/>
              </w:rPr>
              <w:drawing>
                <wp:anchor distT="0" distB="0" distL="114300" distR="114300" simplePos="0" relativeHeight="251663360" behindDoc="0" locked="0" layoutInCell="1" allowOverlap="1" wp14:anchorId="5C056914" wp14:editId="569D157B">
                  <wp:simplePos x="0" y="0"/>
                  <wp:positionH relativeFrom="column">
                    <wp:posOffset>1430655</wp:posOffset>
                  </wp:positionH>
                  <wp:positionV relativeFrom="paragraph">
                    <wp:posOffset>-387350</wp:posOffset>
                  </wp:positionV>
                  <wp:extent cx="387350" cy="387350"/>
                  <wp:effectExtent l="0" t="0" r="0" b="0"/>
                  <wp:wrapNone/>
                  <wp:docPr id="5" name="Grafik 5" descr="Hjerne i 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ninhea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sidR="00457DD4" w:rsidRPr="00457DD4">
              <w:rPr>
                <w:sz w:val="20"/>
              </w:rPr>
              <w:t>Vores undersøgelser viser, at…</w:t>
            </w:r>
          </w:p>
          <w:p w14:paraId="1DDA31A9" w14:textId="77777777" w:rsidR="00457DD4" w:rsidRDefault="00457DD4" w:rsidP="002547AD">
            <w:pPr>
              <w:rPr>
                <w:sz w:val="20"/>
              </w:rPr>
            </w:pPr>
            <w:r w:rsidRPr="00457DD4">
              <w:rPr>
                <w:sz w:val="20"/>
              </w:rPr>
              <w:t>Derfor bør man…</w:t>
            </w:r>
          </w:p>
          <w:p w14:paraId="56AFD764" w14:textId="77777777" w:rsidR="009B73A9" w:rsidRPr="009B73A9" w:rsidRDefault="009B73A9" w:rsidP="002547AD">
            <w:pPr>
              <w:rPr>
                <w:b/>
              </w:rPr>
            </w:pPr>
          </w:p>
        </w:tc>
        <w:tc>
          <w:tcPr>
            <w:tcW w:w="6372" w:type="dxa"/>
            <w:vMerge/>
            <w:tcBorders>
              <w:bottom w:val="single" w:sz="4" w:space="0" w:color="auto"/>
            </w:tcBorders>
          </w:tcPr>
          <w:p w14:paraId="32E6FD9B" w14:textId="77777777" w:rsidR="00457DD4" w:rsidRPr="002547AD" w:rsidRDefault="00457DD4" w:rsidP="002547AD">
            <w:pPr>
              <w:rPr>
                <w:b/>
                <w:sz w:val="32"/>
              </w:rPr>
            </w:pPr>
          </w:p>
        </w:tc>
      </w:tr>
      <w:tr w:rsidR="002547AD" w14:paraId="2913270F" w14:textId="77777777" w:rsidTr="00A22FA3">
        <w:trPr>
          <w:trHeight w:val="396"/>
        </w:trPr>
        <w:tc>
          <w:tcPr>
            <w:tcW w:w="3256" w:type="dxa"/>
            <w:tcBorders>
              <w:top w:val="single" w:sz="4" w:space="0" w:color="auto"/>
              <w:left w:val="single" w:sz="4" w:space="0" w:color="auto"/>
              <w:bottom w:val="nil"/>
              <w:right w:val="single" w:sz="4" w:space="0" w:color="auto"/>
            </w:tcBorders>
          </w:tcPr>
          <w:p w14:paraId="14F2507D" w14:textId="77777777" w:rsidR="002547AD" w:rsidRPr="002547AD" w:rsidRDefault="009B73A9" w:rsidP="002547AD">
            <w:pPr>
              <w:rPr>
                <w:b/>
              </w:rPr>
            </w:pPr>
            <w:r>
              <w:rPr>
                <w:b/>
                <w:noProof/>
                <w:sz w:val="28"/>
              </w:rPr>
              <w:drawing>
                <wp:anchor distT="0" distB="0" distL="114300" distR="114300" simplePos="0" relativeHeight="251662336" behindDoc="0" locked="0" layoutInCell="1" allowOverlap="1" wp14:anchorId="0E33F859" wp14:editId="7ACB1584">
                  <wp:simplePos x="0" y="0"/>
                  <wp:positionH relativeFrom="column">
                    <wp:posOffset>1360805</wp:posOffset>
                  </wp:positionH>
                  <wp:positionV relativeFrom="paragraph">
                    <wp:posOffset>1905</wp:posOffset>
                  </wp:positionV>
                  <wp:extent cx="463550" cy="463550"/>
                  <wp:effectExtent l="0" t="0" r="0" b="0"/>
                  <wp:wrapNone/>
                  <wp:docPr id="4" name="Grafik 4" descr="Hjerte med p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withpuls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3550" cy="463550"/>
                          </a:xfrm>
                          <a:prstGeom prst="rect">
                            <a:avLst/>
                          </a:prstGeom>
                        </pic:spPr>
                      </pic:pic>
                    </a:graphicData>
                  </a:graphic>
                  <wp14:sizeRelH relativeFrom="margin">
                    <wp14:pctWidth>0</wp14:pctWidth>
                  </wp14:sizeRelH>
                  <wp14:sizeRelV relativeFrom="margin">
                    <wp14:pctHeight>0</wp14:pctHeight>
                  </wp14:sizeRelV>
                </wp:anchor>
              </w:drawing>
            </w:r>
            <w:r w:rsidR="002547AD" w:rsidRPr="002547AD">
              <w:rPr>
                <w:b/>
                <w:sz w:val="28"/>
              </w:rPr>
              <w:t>Patos</w:t>
            </w:r>
          </w:p>
        </w:tc>
        <w:tc>
          <w:tcPr>
            <w:tcW w:w="6372" w:type="dxa"/>
            <w:vMerge w:val="restart"/>
            <w:tcBorders>
              <w:left w:val="single" w:sz="4" w:space="0" w:color="auto"/>
            </w:tcBorders>
          </w:tcPr>
          <w:p w14:paraId="2F068B1A" w14:textId="77777777" w:rsidR="002547AD" w:rsidRDefault="002547AD" w:rsidP="002547AD"/>
        </w:tc>
      </w:tr>
      <w:tr w:rsidR="002547AD" w14:paraId="6FF85C2A" w14:textId="77777777" w:rsidTr="00A22FA3">
        <w:tc>
          <w:tcPr>
            <w:tcW w:w="3256" w:type="dxa"/>
            <w:tcBorders>
              <w:top w:val="nil"/>
              <w:bottom w:val="nil"/>
              <w:right w:val="single" w:sz="4" w:space="0" w:color="auto"/>
            </w:tcBorders>
          </w:tcPr>
          <w:p w14:paraId="5ECE3048" w14:textId="77777777" w:rsidR="002547AD" w:rsidRDefault="002547AD" w:rsidP="002547AD"/>
        </w:tc>
        <w:tc>
          <w:tcPr>
            <w:tcW w:w="6372" w:type="dxa"/>
            <w:vMerge/>
            <w:tcBorders>
              <w:left w:val="single" w:sz="4" w:space="0" w:color="auto"/>
            </w:tcBorders>
          </w:tcPr>
          <w:p w14:paraId="271F1F16" w14:textId="77777777" w:rsidR="002547AD" w:rsidRDefault="002547AD" w:rsidP="002547AD"/>
        </w:tc>
      </w:tr>
      <w:tr w:rsidR="002547AD" w14:paraId="360CE63B" w14:textId="77777777" w:rsidTr="00A22FA3">
        <w:tc>
          <w:tcPr>
            <w:tcW w:w="3256" w:type="dxa"/>
            <w:tcBorders>
              <w:top w:val="nil"/>
              <w:right w:val="single" w:sz="4" w:space="0" w:color="auto"/>
            </w:tcBorders>
          </w:tcPr>
          <w:p w14:paraId="25F4BAE9" w14:textId="77777777" w:rsidR="002547AD" w:rsidRPr="00457DD4" w:rsidRDefault="002547AD" w:rsidP="002547AD">
            <w:pPr>
              <w:rPr>
                <w:sz w:val="20"/>
              </w:rPr>
            </w:pPr>
            <w:r w:rsidRPr="00457DD4">
              <w:rPr>
                <w:sz w:val="20"/>
              </w:rPr>
              <w:t>Argument 1:</w:t>
            </w:r>
          </w:p>
          <w:p w14:paraId="38B335AA" w14:textId="77777777" w:rsidR="002547AD" w:rsidRPr="00457DD4" w:rsidRDefault="002547AD" w:rsidP="002547AD">
            <w:pPr>
              <w:rPr>
                <w:sz w:val="20"/>
              </w:rPr>
            </w:pPr>
            <w:r w:rsidRPr="00457DD4">
              <w:rPr>
                <w:sz w:val="20"/>
              </w:rPr>
              <w:t>Argument 2:</w:t>
            </w:r>
          </w:p>
          <w:p w14:paraId="4E1E9D5D" w14:textId="77777777" w:rsidR="002547AD" w:rsidRPr="00457DD4" w:rsidRDefault="002547AD" w:rsidP="002547AD">
            <w:pPr>
              <w:tabs>
                <w:tab w:val="left" w:pos="1590"/>
              </w:tabs>
              <w:rPr>
                <w:sz w:val="20"/>
              </w:rPr>
            </w:pPr>
            <w:r w:rsidRPr="00457DD4">
              <w:rPr>
                <w:sz w:val="20"/>
              </w:rPr>
              <w:t>Argument 3:</w:t>
            </w:r>
            <w:r w:rsidRPr="00457DD4">
              <w:rPr>
                <w:sz w:val="20"/>
              </w:rPr>
              <w:tab/>
            </w:r>
          </w:p>
          <w:p w14:paraId="0787D420" w14:textId="77777777" w:rsidR="002547AD" w:rsidRPr="00457DD4" w:rsidRDefault="002547AD" w:rsidP="002547AD">
            <w:pPr>
              <w:tabs>
                <w:tab w:val="left" w:pos="1590"/>
              </w:tabs>
              <w:rPr>
                <w:sz w:val="18"/>
              </w:rPr>
            </w:pPr>
            <w:r w:rsidRPr="00457DD4">
              <w:rPr>
                <w:sz w:val="18"/>
              </w:rPr>
              <w:t>Jeres vigtigste pointer (den skal appellere til resten af klassens følelser).</w:t>
            </w:r>
          </w:p>
          <w:p w14:paraId="00E19337" w14:textId="77777777" w:rsidR="002547AD" w:rsidRPr="00457DD4" w:rsidRDefault="002547AD" w:rsidP="002547AD">
            <w:pPr>
              <w:tabs>
                <w:tab w:val="left" w:pos="1590"/>
              </w:tabs>
              <w:rPr>
                <w:sz w:val="18"/>
              </w:rPr>
            </w:pPr>
            <w:r w:rsidRPr="00457DD4">
              <w:rPr>
                <w:sz w:val="18"/>
              </w:rPr>
              <w:t>Husk fokus på følelserne. Få resten af klassen til at ”mærke” situationen og føle med personen i jeres historie ved at beskrive konsekvenserne.</w:t>
            </w:r>
          </w:p>
          <w:p w14:paraId="68D9524F" w14:textId="77777777" w:rsidR="002547AD" w:rsidRPr="00457DD4" w:rsidRDefault="002547AD" w:rsidP="002547AD">
            <w:pPr>
              <w:pStyle w:val="Listeafsnit"/>
              <w:numPr>
                <w:ilvl w:val="0"/>
                <w:numId w:val="1"/>
              </w:numPr>
              <w:tabs>
                <w:tab w:val="left" w:pos="1590"/>
              </w:tabs>
              <w:rPr>
                <w:sz w:val="20"/>
              </w:rPr>
            </w:pPr>
            <w:r w:rsidRPr="00457DD4">
              <w:rPr>
                <w:sz w:val="20"/>
              </w:rPr>
              <w:t xml:space="preserve">Kunne være </w:t>
            </w:r>
            <w:proofErr w:type="gramStart"/>
            <w:r w:rsidRPr="00457DD4">
              <w:rPr>
                <w:sz w:val="20"/>
              </w:rPr>
              <w:t>et skrækhistorie</w:t>
            </w:r>
            <w:proofErr w:type="gramEnd"/>
            <w:r w:rsidRPr="00457DD4">
              <w:rPr>
                <w:sz w:val="20"/>
              </w:rPr>
              <w:t>, der beskriver en situation, hvor en person er kommet på røven fordi der ikke er lavet et budget. Skræm klassekammeraterne, så de forstår at det kunne være dem selv og få dem til at føle at det kunne være dem hvis ikke….</w:t>
            </w:r>
          </w:p>
          <w:p w14:paraId="74379CC7" w14:textId="77777777" w:rsidR="002547AD" w:rsidRPr="009B73A9" w:rsidRDefault="002547AD" w:rsidP="002547AD">
            <w:pPr>
              <w:pStyle w:val="Listeafsnit"/>
              <w:numPr>
                <w:ilvl w:val="0"/>
                <w:numId w:val="1"/>
              </w:numPr>
              <w:tabs>
                <w:tab w:val="left" w:pos="1590"/>
              </w:tabs>
            </w:pPr>
            <w:r w:rsidRPr="00457DD4">
              <w:rPr>
                <w:sz w:val="20"/>
              </w:rPr>
              <w:t xml:space="preserve">Kunne være en drømmehistorie, der beskriver en situation, hvor en person har opfyldt drømmen fordi der er lagt et budget. Gør resten af klassen misundelige på </w:t>
            </w:r>
            <w:proofErr w:type="spellStart"/>
            <w:r w:rsidRPr="00457DD4">
              <w:rPr>
                <w:sz w:val="20"/>
              </w:rPr>
              <w:t>personene</w:t>
            </w:r>
            <w:proofErr w:type="spellEnd"/>
            <w:r w:rsidRPr="00457DD4">
              <w:rPr>
                <w:sz w:val="20"/>
              </w:rPr>
              <w:t xml:space="preserve"> i jeres historie. Skab håb og drømme. Få dem til at have lyst til at forbedre deres egen situation, når der….</w:t>
            </w:r>
          </w:p>
          <w:p w14:paraId="1486822B" w14:textId="77777777" w:rsidR="009B73A9" w:rsidRDefault="009B73A9" w:rsidP="009B73A9">
            <w:pPr>
              <w:pStyle w:val="Listeafsnit"/>
              <w:tabs>
                <w:tab w:val="left" w:pos="1590"/>
              </w:tabs>
              <w:ind w:left="360"/>
            </w:pPr>
          </w:p>
        </w:tc>
        <w:tc>
          <w:tcPr>
            <w:tcW w:w="6372" w:type="dxa"/>
            <w:vMerge/>
            <w:tcBorders>
              <w:left w:val="single" w:sz="4" w:space="0" w:color="auto"/>
            </w:tcBorders>
          </w:tcPr>
          <w:p w14:paraId="073C797A" w14:textId="77777777" w:rsidR="002547AD" w:rsidRDefault="002547AD" w:rsidP="002547AD"/>
        </w:tc>
      </w:tr>
      <w:tr w:rsidR="009B73A9" w14:paraId="6EB05A37" w14:textId="77777777" w:rsidTr="00A22FA3">
        <w:tc>
          <w:tcPr>
            <w:tcW w:w="3256" w:type="dxa"/>
            <w:tcBorders>
              <w:bottom w:val="nil"/>
            </w:tcBorders>
          </w:tcPr>
          <w:p w14:paraId="27E94605" w14:textId="77777777" w:rsidR="009B73A9" w:rsidRDefault="009B73A9" w:rsidP="00457DD4">
            <w:pPr>
              <w:rPr>
                <w:b/>
                <w:sz w:val="28"/>
              </w:rPr>
            </w:pPr>
            <w:r w:rsidRPr="009B73A9">
              <w:rPr>
                <w:b/>
                <w:sz w:val="28"/>
              </w:rPr>
              <w:drawing>
                <wp:anchor distT="0" distB="0" distL="114300" distR="114300" simplePos="0" relativeHeight="251665408" behindDoc="0" locked="0" layoutInCell="1" allowOverlap="1" wp14:anchorId="5A78E519" wp14:editId="6AF9DA2E">
                  <wp:simplePos x="0" y="0"/>
                  <wp:positionH relativeFrom="column">
                    <wp:posOffset>1392555</wp:posOffset>
                  </wp:positionH>
                  <wp:positionV relativeFrom="paragraph">
                    <wp:posOffset>-6350</wp:posOffset>
                  </wp:positionV>
                  <wp:extent cx="425450" cy="425450"/>
                  <wp:effectExtent l="0" t="0" r="0" b="0"/>
                  <wp:wrapNone/>
                  <wp:docPr id="3" name="Grafik 3" descr="Cirkeldiagram til præ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piechart.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r>
              <w:rPr>
                <w:b/>
                <w:sz w:val="28"/>
              </w:rPr>
              <w:t>Etos</w:t>
            </w:r>
          </w:p>
          <w:p w14:paraId="3B2FE676" w14:textId="77777777" w:rsidR="009B73A9" w:rsidRPr="009B73A9" w:rsidRDefault="009B73A9" w:rsidP="00457DD4"/>
        </w:tc>
        <w:tc>
          <w:tcPr>
            <w:tcW w:w="6372" w:type="dxa"/>
            <w:vMerge w:val="restart"/>
          </w:tcPr>
          <w:p w14:paraId="37A922FF" w14:textId="77777777" w:rsidR="009B73A9" w:rsidRDefault="009B73A9" w:rsidP="00457DD4"/>
        </w:tc>
      </w:tr>
      <w:tr w:rsidR="009B73A9" w14:paraId="50B02359" w14:textId="77777777" w:rsidTr="00A22FA3">
        <w:tc>
          <w:tcPr>
            <w:tcW w:w="3256" w:type="dxa"/>
            <w:tcBorders>
              <w:top w:val="nil"/>
            </w:tcBorders>
          </w:tcPr>
          <w:p w14:paraId="7E81D80D" w14:textId="77777777" w:rsidR="009B73A9" w:rsidRPr="00457DD4" w:rsidRDefault="009B73A9" w:rsidP="00457DD4">
            <w:pPr>
              <w:rPr>
                <w:sz w:val="20"/>
              </w:rPr>
            </w:pPr>
            <w:r w:rsidRPr="00457DD4">
              <w:rPr>
                <w:sz w:val="20"/>
              </w:rPr>
              <w:t>Det vi siger passer fordi….</w:t>
            </w:r>
          </w:p>
          <w:p w14:paraId="564A7676" w14:textId="77777777" w:rsidR="009B73A9" w:rsidRDefault="009B73A9" w:rsidP="00457DD4">
            <w:pPr>
              <w:rPr>
                <w:sz w:val="20"/>
              </w:rPr>
            </w:pPr>
            <w:r w:rsidRPr="00457DD4">
              <w:rPr>
                <w:sz w:val="20"/>
              </w:rPr>
              <w:t>De</w:t>
            </w:r>
            <w:r w:rsidRPr="00457DD4">
              <w:rPr>
                <w:sz w:val="20"/>
              </w:rPr>
              <w:t>t er vigtigt for unge fordi….</w:t>
            </w:r>
          </w:p>
          <w:p w14:paraId="01AF83EF" w14:textId="77777777" w:rsidR="009B73A9" w:rsidRPr="009B73A9" w:rsidRDefault="009B73A9" w:rsidP="00457DD4">
            <w:pPr>
              <w:rPr>
                <w:b/>
              </w:rPr>
            </w:pPr>
          </w:p>
        </w:tc>
        <w:tc>
          <w:tcPr>
            <w:tcW w:w="6372" w:type="dxa"/>
            <w:vMerge/>
          </w:tcPr>
          <w:p w14:paraId="45650CFD" w14:textId="77777777" w:rsidR="009B73A9" w:rsidRDefault="009B73A9" w:rsidP="00457DD4"/>
        </w:tc>
      </w:tr>
    </w:tbl>
    <w:p w14:paraId="1048EB38" w14:textId="77777777" w:rsidR="00D056C7" w:rsidRDefault="00D056C7"/>
    <w:sectPr w:rsidR="00D056C7" w:rsidSect="00A22FA3">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Borders w:offsetFrom="page">
        <w:top w:val="single" w:sz="24" w:space="24" w:color="996633"/>
        <w:left w:val="single" w:sz="24" w:space="24" w:color="996633"/>
        <w:bottom w:val="single" w:sz="24" w:space="24" w:color="996633"/>
        <w:right w:val="single" w:sz="24" w:space="24" w:color="9966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92D0" w14:textId="77777777" w:rsidR="00A22FA3" w:rsidRDefault="00A22FA3" w:rsidP="00A22FA3">
      <w:pPr>
        <w:spacing w:after="0" w:line="240" w:lineRule="auto"/>
      </w:pPr>
      <w:r>
        <w:separator/>
      </w:r>
    </w:p>
  </w:endnote>
  <w:endnote w:type="continuationSeparator" w:id="0">
    <w:p w14:paraId="42DBDA5F" w14:textId="77777777" w:rsidR="00A22FA3" w:rsidRDefault="00A22FA3" w:rsidP="00A2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B282" w14:textId="77777777" w:rsidR="00A22FA3" w:rsidRDefault="00A22F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6C9E" w14:textId="77777777" w:rsidR="00A22FA3" w:rsidRDefault="00A22FA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CB41" w14:textId="77777777" w:rsidR="00A22FA3" w:rsidRDefault="00A22F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FB21" w14:textId="77777777" w:rsidR="00A22FA3" w:rsidRDefault="00A22FA3" w:rsidP="00A22FA3">
      <w:pPr>
        <w:spacing w:after="0" w:line="240" w:lineRule="auto"/>
      </w:pPr>
      <w:r>
        <w:separator/>
      </w:r>
    </w:p>
  </w:footnote>
  <w:footnote w:type="continuationSeparator" w:id="0">
    <w:p w14:paraId="67060963" w14:textId="77777777" w:rsidR="00A22FA3" w:rsidRDefault="00A22FA3" w:rsidP="00A2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7" w14:textId="77777777" w:rsidR="00A22FA3" w:rsidRDefault="00A22FA3">
    <w:pPr>
      <w:pStyle w:val="Sidehoved"/>
    </w:pPr>
    <w:r>
      <w:rPr>
        <w:noProof/>
      </w:rPr>
      <w:pict w14:anchorId="29B7D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016" o:spid="_x0000_s2050" type="#_x0000_t75" style="position:absolute;margin-left:0;margin-top:0;width:481.85pt;height:481.85pt;z-index:-251657216;mso-position-horizontal:center;mso-position-horizontal-relative:margin;mso-position-vertical:center;mso-position-vertical-relative:margin" o:allowincell="f">
          <v:imagedata r:id="rId1" o:title="COLOURBOX2896701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7F22" w14:textId="77777777" w:rsidR="00A22FA3" w:rsidRDefault="00A22FA3">
    <w:pPr>
      <w:pStyle w:val="Sidehoved"/>
    </w:pPr>
    <w:r>
      <w:rPr>
        <w:noProof/>
      </w:rPr>
      <w:pict w14:anchorId="0CAD4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017" o:spid="_x0000_s2051" type="#_x0000_t75" style="position:absolute;margin-left:0;margin-top:0;width:481.85pt;height:481.85pt;z-index:-251656192;mso-position-horizontal:center;mso-position-horizontal-relative:margin;mso-position-vertical:center;mso-position-vertical-relative:margin" o:allowincell="f">
          <v:imagedata r:id="rId1" o:title="COLOURBOX2896701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FC7B" w14:textId="77777777" w:rsidR="00A22FA3" w:rsidRDefault="00A22FA3">
    <w:pPr>
      <w:pStyle w:val="Sidehoved"/>
    </w:pPr>
    <w:r>
      <w:rPr>
        <w:noProof/>
      </w:rPr>
      <w:pict w14:anchorId="6ECB6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015" o:spid="_x0000_s2049" type="#_x0000_t75" style="position:absolute;margin-left:0;margin-top:0;width:481.85pt;height:481.85pt;z-index:-251658240;mso-position-horizontal:center;mso-position-horizontal-relative:margin;mso-position-vertical:center;mso-position-vertical-relative:margin" o:allowincell="f">
          <v:imagedata r:id="rId1" o:title="COLOURBOX28967015"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5589C"/>
    <w:multiLevelType w:val="hybridMultilevel"/>
    <w:tmpl w:val="4808E1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C7"/>
    <w:rsid w:val="000B3F5A"/>
    <w:rsid w:val="000F14DD"/>
    <w:rsid w:val="002547AD"/>
    <w:rsid w:val="003D6B02"/>
    <w:rsid w:val="00457DD4"/>
    <w:rsid w:val="0047432E"/>
    <w:rsid w:val="004A4026"/>
    <w:rsid w:val="004C1779"/>
    <w:rsid w:val="004E4F47"/>
    <w:rsid w:val="00552507"/>
    <w:rsid w:val="005848FB"/>
    <w:rsid w:val="006162CB"/>
    <w:rsid w:val="0087013D"/>
    <w:rsid w:val="00977B98"/>
    <w:rsid w:val="009B73A9"/>
    <w:rsid w:val="00A22FA3"/>
    <w:rsid w:val="00B53B7A"/>
    <w:rsid w:val="00D056C7"/>
    <w:rsid w:val="00D419F7"/>
    <w:rsid w:val="00D47A3F"/>
    <w:rsid w:val="00DA4B7C"/>
    <w:rsid w:val="00DE52E6"/>
    <w:rsid w:val="00F57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5B3487"/>
  <w15:chartTrackingRefBased/>
  <w15:docId w15:val="{0C312C31-5EC2-495F-A8B7-A5D1E343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0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C1779"/>
    <w:pPr>
      <w:ind w:left="720"/>
      <w:contextualSpacing/>
    </w:pPr>
  </w:style>
  <w:style w:type="paragraph" w:styleId="Sidehoved">
    <w:name w:val="header"/>
    <w:basedOn w:val="Normal"/>
    <w:link w:val="SidehovedTegn"/>
    <w:uiPriority w:val="99"/>
    <w:unhideWhenUsed/>
    <w:rsid w:val="00A22F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FA3"/>
  </w:style>
  <w:style w:type="paragraph" w:styleId="Sidefod">
    <w:name w:val="footer"/>
    <w:basedOn w:val="Normal"/>
    <w:link w:val="SidefodTegn"/>
    <w:uiPriority w:val="99"/>
    <w:unhideWhenUsed/>
    <w:rsid w:val="00A22F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667C10529C8F4BBC0684DD23B5A5BD" ma:contentTypeVersion="34" ma:contentTypeDescription="Opret et nyt dokument." ma:contentTypeScope="" ma:versionID="938598abbf36547646a1ab8f2e2c765f">
  <xsd:schema xmlns:xsd="http://www.w3.org/2001/XMLSchema" xmlns:xs="http://www.w3.org/2001/XMLSchema" xmlns:p="http://schemas.microsoft.com/office/2006/metadata/properties" xmlns:ns3="bf7842ca-c3eb-4098-8ecd-894c769fab01" xmlns:ns4="4fa37728-9635-4886-81e3-22e052db913a" targetNamespace="http://schemas.microsoft.com/office/2006/metadata/properties" ma:root="true" ma:fieldsID="df8a008ae1541c92517f9ea9e27f07b7" ns3:_="" ns4:_="">
    <xsd:import namespace="bf7842ca-c3eb-4098-8ecd-894c769fab01"/>
    <xsd:import namespace="4fa37728-9635-4886-81e3-22e052db91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842ca-c3eb-4098-8ecd-894c769fab0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37728-9635-4886-81e3-22e052db91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4fa37728-9635-4886-81e3-22e052db913a" xsi:nil="true"/>
    <Teams_Channel_Section_Location xmlns="4fa37728-9635-4886-81e3-22e052db913a" xsi:nil="true"/>
    <Invited_Teachers xmlns="4fa37728-9635-4886-81e3-22e052db913a" xsi:nil="true"/>
    <Invited_Students xmlns="4fa37728-9635-4886-81e3-22e052db913a" xsi:nil="true"/>
    <IsNotebookLocked xmlns="4fa37728-9635-4886-81e3-22e052db913a" xsi:nil="true"/>
    <CultureName xmlns="4fa37728-9635-4886-81e3-22e052db913a" xsi:nil="true"/>
    <Student_Groups xmlns="4fa37728-9635-4886-81e3-22e052db913a">
      <UserInfo>
        <DisplayName/>
        <AccountId xsi:nil="true"/>
        <AccountType/>
      </UserInfo>
    </Student_Groups>
    <Is_Collaboration_Space_Locked xmlns="4fa37728-9635-4886-81e3-22e052db913a" xsi:nil="true"/>
    <Students xmlns="4fa37728-9635-4886-81e3-22e052db913a">
      <UserInfo>
        <DisplayName/>
        <AccountId xsi:nil="true"/>
        <AccountType/>
      </UserInfo>
    </Students>
    <Has_Teacher_Only_SectionGroup xmlns="4fa37728-9635-4886-81e3-22e052db913a" xsi:nil="true"/>
    <Math_Settings xmlns="4fa37728-9635-4886-81e3-22e052db913a" xsi:nil="true"/>
    <AppVersion xmlns="4fa37728-9635-4886-81e3-22e052db913a" xsi:nil="true"/>
    <FolderType xmlns="4fa37728-9635-4886-81e3-22e052db913a" xsi:nil="true"/>
    <Distribution_Groups xmlns="4fa37728-9635-4886-81e3-22e052db913a" xsi:nil="true"/>
    <Self_Registration_Enabled xmlns="4fa37728-9635-4886-81e3-22e052db913a" xsi:nil="true"/>
    <TeamsChannelId xmlns="4fa37728-9635-4886-81e3-22e052db913a" xsi:nil="true"/>
    <NotebookType xmlns="4fa37728-9635-4886-81e3-22e052db913a" xsi:nil="true"/>
    <Teachers xmlns="4fa37728-9635-4886-81e3-22e052db913a">
      <UserInfo>
        <DisplayName/>
        <AccountId xsi:nil="true"/>
        <AccountType/>
      </UserInfo>
    </Teachers>
    <Templates xmlns="4fa37728-9635-4886-81e3-22e052db913a" xsi:nil="true"/>
    <LMS_Mappings xmlns="4fa37728-9635-4886-81e3-22e052db913a" xsi:nil="true"/>
    <Owner xmlns="4fa37728-9635-4886-81e3-22e052db913a">
      <UserInfo>
        <DisplayName/>
        <AccountId xsi:nil="true"/>
        <AccountType/>
      </UserInfo>
    </Owner>
  </documentManagement>
</p:properties>
</file>

<file path=customXml/itemProps1.xml><?xml version="1.0" encoding="utf-8"?>
<ds:datastoreItem xmlns:ds="http://schemas.openxmlformats.org/officeDocument/2006/customXml" ds:itemID="{323F29F8-D26E-424B-BA3E-97685FB52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842ca-c3eb-4098-8ecd-894c769fab01"/>
    <ds:schemaRef ds:uri="4fa37728-9635-4886-81e3-22e052db9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6A9EE-35C8-43AE-B302-89CFF5DDFC67}">
  <ds:schemaRefs>
    <ds:schemaRef ds:uri="http://schemas.microsoft.com/sharepoint/v3/contenttype/forms"/>
  </ds:schemaRefs>
</ds:datastoreItem>
</file>

<file path=customXml/itemProps3.xml><?xml version="1.0" encoding="utf-8"?>
<ds:datastoreItem xmlns:ds="http://schemas.openxmlformats.org/officeDocument/2006/customXml" ds:itemID="{94811ED7-805F-4CFC-91E3-9A2B4E1168CB}">
  <ds:schemaRefs>
    <ds:schemaRef ds:uri="http://purl.org/dc/terms/"/>
    <ds:schemaRef ds:uri="4fa37728-9635-4886-81e3-22e052db913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bf7842ca-c3eb-4098-8ecd-894c769fab0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172</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Vind (JEVI - Underviser - SP - LMH)</dc:creator>
  <cp:keywords/>
  <dc:description/>
  <cp:lastModifiedBy>Jette Vind (JEVI - Underviser - SP - LMH)</cp:lastModifiedBy>
  <cp:revision>1</cp:revision>
  <dcterms:created xsi:type="dcterms:W3CDTF">2021-03-28T19:59:00Z</dcterms:created>
  <dcterms:modified xsi:type="dcterms:W3CDTF">2021-03-28T21:41:00Z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0x0101004A667C10529C8F4BBC0684DD23B5A5BD</vt:lpwstr>
  </property>
</Properties>
</file>