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A22F7" w14:textId="1DAF10BC" w:rsidR="003C2195" w:rsidRPr="002C2599" w:rsidRDefault="00B64941" w:rsidP="00B64941">
      <w:pPr>
        <w:pStyle w:val="Overskrift1"/>
        <w:rPr>
          <w:b/>
          <w:bCs/>
          <w:sz w:val="36"/>
          <w:szCs w:val="36"/>
        </w:rPr>
      </w:pPr>
      <w:r w:rsidRPr="002C2599">
        <w:rPr>
          <w:b/>
          <w:bCs/>
          <w:sz w:val="36"/>
          <w:szCs w:val="36"/>
        </w:rPr>
        <w:t xml:space="preserve">Diverse links fra FIP-erhvervsjura 2021 </w:t>
      </w:r>
      <w:bookmarkStart w:id="0" w:name="_GoBack"/>
      <w:bookmarkEnd w:id="0"/>
    </w:p>
    <w:p w14:paraId="716F34C1" w14:textId="5247CAEC" w:rsidR="00B64941" w:rsidRPr="002C2599" w:rsidRDefault="00B64941"/>
    <w:p w14:paraId="762F181F" w14:textId="77777777" w:rsidR="00B64941" w:rsidRPr="002C2599" w:rsidRDefault="00B64941"/>
    <w:p w14:paraId="27408E7C" w14:textId="7B3151E6" w:rsidR="00B64941" w:rsidRPr="002C2599" w:rsidRDefault="00B64941" w:rsidP="00B64941">
      <w:pPr>
        <w:pStyle w:val="Listeafsnit"/>
        <w:numPr>
          <w:ilvl w:val="0"/>
          <w:numId w:val="1"/>
        </w:numPr>
        <w:ind w:left="360"/>
      </w:pPr>
      <w:r w:rsidRPr="002C2599">
        <w:t xml:space="preserve">Link til Uddannelsesstatistik.dk - </w:t>
      </w:r>
      <w:hyperlink r:id="rId5" w:history="1">
        <w:r w:rsidRPr="002C2599">
          <w:rPr>
            <w:rStyle w:val="Hyperlink"/>
          </w:rPr>
          <w:t>https://uddannelsesstatistik.dk/Pages/Reports/1694.aspx</w:t>
        </w:r>
      </w:hyperlink>
      <w:r w:rsidRPr="002C2599">
        <w:t xml:space="preserve"> </w:t>
      </w:r>
    </w:p>
    <w:p w14:paraId="2E1FD925" w14:textId="77777777" w:rsidR="00B64941" w:rsidRPr="002C2599" w:rsidRDefault="00B64941" w:rsidP="00B64941">
      <w:pPr>
        <w:pStyle w:val="Listeafsnit"/>
        <w:ind w:left="360"/>
      </w:pPr>
    </w:p>
    <w:p w14:paraId="7C1FC4BF" w14:textId="69CBBE9B" w:rsidR="00B64941" w:rsidRPr="002C2599" w:rsidRDefault="00B64941" w:rsidP="00B64941"/>
    <w:p w14:paraId="485C3DD0" w14:textId="737A42A8" w:rsidR="00B64941" w:rsidRPr="002C2599" w:rsidRDefault="00B64941" w:rsidP="00B64941">
      <w:pPr>
        <w:pStyle w:val="Listeafsnit"/>
        <w:numPr>
          <w:ilvl w:val="0"/>
          <w:numId w:val="1"/>
        </w:numPr>
        <w:ind w:left="360"/>
      </w:pPr>
      <w:r w:rsidRPr="002C2599">
        <w:t xml:space="preserve">Link til FAQ til Studieområdet - </w:t>
      </w:r>
      <w:hyperlink r:id="rId6" w:history="1">
        <w:r w:rsidRPr="002C2599">
          <w:rPr>
            <w:rStyle w:val="Hyperlink"/>
          </w:rPr>
          <w:t>https://emu.dk/hhx/studieomraadet/faq-studieomraadet-hhx?b=t431-t609</w:t>
        </w:r>
      </w:hyperlink>
      <w:r w:rsidRPr="002C2599">
        <w:t xml:space="preserve"> </w:t>
      </w:r>
    </w:p>
    <w:p w14:paraId="345C0FDB" w14:textId="16DA2C32" w:rsidR="00B64941" w:rsidRPr="002C2599" w:rsidRDefault="00B64941" w:rsidP="00B64941"/>
    <w:p w14:paraId="4ADE4624" w14:textId="77777777" w:rsidR="00B64941" w:rsidRPr="002C2599" w:rsidRDefault="00B64941" w:rsidP="00B64941"/>
    <w:p w14:paraId="071C78F9" w14:textId="4C35B3F6" w:rsidR="00B64941" w:rsidRPr="002C2599" w:rsidRDefault="00B64941" w:rsidP="00B64941">
      <w:pPr>
        <w:pStyle w:val="Listeafsnit"/>
        <w:numPr>
          <w:ilvl w:val="0"/>
          <w:numId w:val="1"/>
        </w:numPr>
        <w:ind w:left="360"/>
      </w:pPr>
      <w:r w:rsidRPr="002C2599">
        <w:t xml:space="preserve">Link til </w:t>
      </w:r>
      <w:proofErr w:type="spellStart"/>
      <w:r w:rsidRPr="002C2599">
        <w:t>EVA’s</w:t>
      </w:r>
      <w:proofErr w:type="spellEnd"/>
      <w:r w:rsidRPr="002C2599">
        <w:t xml:space="preserve"> evaluering af digitale teknologier i undervisningen på ungdomsuddannelserne - </w:t>
      </w:r>
      <w:hyperlink r:id="rId7" w:history="1">
        <w:r w:rsidRPr="002C2599">
          <w:rPr>
            <w:rStyle w:val="Hyperlink"/>
          </w:rPr>
          <w:t>https://www.eva.dk/ungdomsuddannelse/digitale-teknologier-undervisningen-paa-ungdomsuddannelserne</w:t>
        </w:r>
      </w:hyperlink>
      <w:r w:rsidRPr="002C2599">
        <w:t xml:space="preserve"> </w:t>
      </w:r>
    </w:p>
    <w:p w14:paraId="4345B8E3" w14:textId="77777777" w:rsidR="00B64941" w:rsidRPr="002C2599" w:rsidRDefault="00B64941" w:rsidP="00B64941">
      <w:pPr>
        <w:pStyle w:val="Listeafsnit"/>
        <w:ind w:left="360"/>
      </w:pPr>
    </w:p>
    <w:p w14:paraId="14289A5C" w14:textId="74B66980" w:rsidR="00B64941" w:rsidRPr="002C2599" w:rsidRDefault="00B64941" w:rsidP="00B64941"/>
    <w:p w14:paraId="14FA488A" w14:textId="1984BE4C" w:rsidR="00B64941" w:rsidRPr="002C2599" w:rsidRDefault="00B64941" w:rsidP="00B64941">
      <w:pPr>
        <w:pStyle w:val="Listeafsnit"/>
        <w:numPr>
          <w:ilvl w:val="0"/>
          <w:numId w:val="1"/>
        </w:numPr>
        <w:ind w:left="360"/>
      </w:pPr>
      <w:r w:rsidRPr="002C2599">
        <w:t xml:space="preserve">Link til Gode råd til den virtuelle undervisning - </w:t>
      </w:r>
      <w:hyperlink r:id="rId8" w:history="1">
        <w:r w:rsidRPr="002C2599">
          <w:rPr>
            <w:rStyle w:val="Hyperlink"/>
          </w:rPr>
          <w:t>https://emu.dk/hhx/corona-gode-raad-til-undervisning/gode-raad-til-virtuel-undervisning?b=t431-t3839</w:t>
        </w:r>
      </w:hyperlink>
      <w:r w:rsidRPr="002C2599">
        <w:t xml:space="preserve"> </w:t>
      </w:r>
    </w:p>
    <w:p w14:paraId="1485373D" w14:textId="64D2B21B" w:rsidR="00B64941" w:rsidRPr="002C2599" w:rsidRDefault="00B64941" w:rsidP="00B64941"/>
    <w:p w14:paraId="0207A741" w14:textId="77777777" w:rsidR="00B64941" w:rsidRPr="002C2599" w:rsidRDefault="00B64941" w:rsidP="00B64941"/>
    <w:p w14:paraId="3039FCFD" w14:textId="201B83CA" w:rsidR="00B64941" w:rsidRPr="002C2599" w:rsidRDefault="00B64941" w:rsidP="00B64941">
      <w:pPr>
        <w:pStyle w:val="Listeafsnit"/>
        <w:numPr>
          <w:ilvl w:val="0"/>
          <w:numId w:val="1"/>
        </w:numPr>
        <w:ind w:left="360"/>
      </w:pPr>
      <w:r w:rsidRPr="002C2599">
        <w:t xml:space="preserve">Inspiration til virtuel undervisning version 2.0 (IØ og </w:t>
      </w:r>
      <w:proofErr w:type="spellStart"/>
      <w:r w:rsidRPr="002C2599">
        <w:t>Ejura</w:t>
      </w:r>
      <w:proofErr w:type="spellEnd"/>
      <w:r w:rsidRPr="002C2599">
        <w:t xml:space="preserve">) - </w:t>
      </w:r>
      <w:hyperlink r:id="rId9" w:history="1">
        <w:r w:rsidRPr="002C2599">
          <w:rPr>
            <w:rStyle w:val="Hyperlink"/>
          </w:rPr>
          <w:t>https://emu.dk/hhx/international-oekonomi/det-digitale/international-oekonomi-og-erhvervsjura-inspiration-til?b=t431-t3839-t4074</w:t>
        </w:r>
      </w:hyperlink>
      <w:r w:rsidRPr="002C2599">
        <w:t xml:space="preserve"> </w:t>
      </w:r>
    </w:p>
    <w:p w14:paraId="5A9B945A" w14:textId="7AA81C3C" w:rsidR="00B64941" w:rsidRPr="002C2599" w:rsidRDefault="00B64941" w:rsidP="00B64941"/>
    <w:p w14:paraId="1E502FC6" w14:textId="77777777" w:rsidR="00B64941" w:rsidRPr="002C2599" w:rsidRDefault="00B64941" w:rsidP="00B64941"/>
    <w:p w14:paraId="4CD2BE0C" w14:textId="054580CC" w:rsidR="00B64941" w:rsidRPr="002C2599" w:rsidRDefault="00B64941" w:rsidP="00B64941">
      <w:pPr>
        <w:pStyle w:val="Listeafsnit"/>
        <w:numPr>
          <w:ilvl w:val="0"/>
          <w:numId w:val="1"/>
        </w:numPr>
        <w:ind w:left="360"/>
      </w:pPr>
      <w:r w:rsidRPr="002C2599">
        <w:t xml:space="preserve">Link til Nearpod.com – et tilføjelsesprogram til PowerPoint </w:t>
      </w:r>
      <w:r w:rsidRPr="002C2599">
        <w:sym w:font="Wingdings" w:char="F0E0"/>
      </w:r>
      <w:r w:rsidRPr="002C2599">
        <w:t xml:space="preserve"> til variation og motivation i din undervisning (online og offline/Blended Learning) - </w:t>
      </w:r>
      <w:hyperlink r:id="rId10" w:history="1">
        <w:r w:rsidRPr="002C2599">
          <w:rPr>
            <w:rStyle w:val="Hyperlink"/>
          </w:rPr>
          <w:t>https://nearpod.com</w:t>
        </w:r>
      </w:hyperlink>
      <w:r w:rsidRPr="002C2599">
        <w:t xml:space="preserve">  </w:t>
      </w:r>
    </w:p>
    <w:p w14:paraId="566AB89F" w14:textId="5EB2592C" w:rsidR="00B64941" w:rsidRPr="002C2599" w:rsidRDefault="00B64941" w:rsidP="00B64941"/>
    <w:p w14:paraId="7B13D103" w14:textId="2B775513" w:rsidR="00B64941" w:rsidRPr="002C2599" w:rsidRDefault="00B64941" w:rsidP="00B64941">
      <w:pPr>
        <w:rPr>
          <w:rFonts w:eastAsia="Times New Roman" w:cs="Calibri"/>
          <w:noProof/>
          <w:color w:val="2F5496"/>
          <w:sz w:val="22"/>
          <w:szCs w:val="22"/>
        </w:rPr>
      </w:pPr>
    </w:p>
    <w:p w14:paraId="1C077FAA" w14:textId="19F2D04B" w:rsidR="00B64941" w:rsidRPr="002C2599" w:rsidRDefault="00B64941" w:rsidP="00B64941">
      <w:r w:rsidRPr="002C2599">
        <w:rPr>
          <w:noProof/>
          <w:lang w:eastAsia="da-DK"/>
        </w:rPr>
        <w:drawing>
          <wp:inline distT="0" distB="0" distL="0" distR="0" wp14:anchorId="132D9B79" wp14:editId="00501ED3">
            <wp:extent cx="2488019" cy="2811981"/>
            <wp:effectExtent l="0" t="0" r="1270" b="0"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678" cy="282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941" w:rsidRPr="002C2599" w:rsidSect="003B085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0A692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9816D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2C348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DABE8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628B1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48536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EEC7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4CB63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80FC1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7E0A3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D06CB"/>
    <w:multiLevelType w:val="hybridMultilevel"/>
    <w:tmpl w:val="10FCD1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41"/>
    <w:rsid w:val="002610A1"/>
    <w:rsid w:val="002C2599"/>
    <w:rsid w:val="00314C16"/>
    <w:rsid w:val="00352FDA"/>
    <w:rsid w:val="003B0855"/>
    <w:rsid w:val="00487DF3"/>
    <w:rsid w:val="00555CEC"/>
    <w:rsid w:val="00816EF4"/>
    <w:rsid w:val="009F2E17"/>
    <w:rsid w:val="00AA1295"/>
    <w:rsid w:val="00B20569"/>
    <w:rsid w:val="00B55F3F"/>
    <w:rsid w:val="00B64941"/>
    <w:rsid w:val="00D54884"/>
    <w:rsid w:val="00DE194A"/>
    <w:rsid w:val="00ED24BD"/>
    <w:rsid w:val="00F42102"/>
    <w:rsid w:val="00F52DDA"/>
    <w:rsid w:val="00FB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02B11"/>
  <w14:defaultImageDpi w14:val="32767"/>
  <w15:chartTrackingRefBased/>
  <w15:docId w15:val="{B2ED5AAD-ADB9-F845-B7D7-00CC135E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649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C25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C25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C25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C25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C25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C259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C259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C259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  <w:rPr>
      <w:lang w:val="da-DK"/>
    </w:rPr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64941"/>
    <w:rPr>
      <w:color w:val="0563C1" w:themeColor="hyperlink"/>
      <w:u w:val="single"/>
      <w:lang w:val="da-DK"/>
    </w:rPr>
  </w:style>
  <w:style w:type="character" w:customStyle="1" w:styleId="UnresolvedMention">
    <w:name w:val="Unresolved Mention"/>
    <w:basedOn w:val="Standardskrifttypeiafsnit"/>
    <w:uiPriority w:val="99"/>
    <w:rsid w:val="00B64941"/>
    <w:rPr>
      <w:color w:val="605E5C"/>
      <w:shd w:val="clear" w:color="auto" w:fill="E1DFDD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6494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4941"/>
    <w:rPr>
      <w:i/>
      <w:iCs/>
      <w:color w:val="4472C4" w:themeColor="accent1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6494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a-DK"/>
    </w:rPr>
  </w:style>
  <w:style w:type="paragraph" w:styleId="Listeafsnit">
    <w:name w:val="List Paragraph"/>
    <w:basedOn w:val="Normal"/>
    <w:uiPriority w:val="34"/>
    <w:qFormat/>
    <w:rsid w:val="00B64941"/>
    <w:pPr>
      <w:ind w:left="720"/>
      <w:contextualSpacing/>
    </w:pPr>
  </w:style>
  <w:style w:type="paragraph" w:styleId="Afsenderadresse">
    <w:name w:val="envelope return"/>
    <w:basedOn w:val="Normal"/>
    <w:uiPriority w:val="99"/>
    <w:semiHidden/>
    <w:unhideWhenUsed/>
    <w:rsid w:val="002C2599"/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2C25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2C25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2C259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2C25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2C259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C2599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C2599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2C2599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2C2599"/>
  </w:style>
  <w:style w:type="paragraph" w:styleId="Billedtekst">
    <w:name w:val="caption"/>
    <w:basedOn w:val="Normal"/>
    <w:next w:val="Normal"/>
    <w:uiPriority w:val="35"/>
    <w:semiHidden/>
    <w:unhideWhenUsed/>
    <w:qFormat/>
    <w:rsid w:val="002C2599"/>
    <w:pPr>
      <w:spacing w:after="200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2C2599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eastAsiaTheme="minorEastAsia"/>
      <w:i/>
      <w:iCs/>
      <w:color w:val="4472C4" w:themeColor="accent1"/>
    </w:rPr>
  </w:style>
  <w:style w:type="character" w:styleId="Bogenstitel">
    <w:name w:val="Book Title"/>
    <w:basedOn w:val="Standardskrifttypeiafsnit"/>
    <w:uiPriority w:val="33"/>
    <w:qFormat/>
    <w:rsid w:val="002C2599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C25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C2599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2C259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C2599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C2599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C2599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C259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C2599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C2599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C2599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C259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C2599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C259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C2599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C259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C2599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C2599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C2599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2C25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2C2599"/>
    <w:rPr>
      <w:i/>
      <w:iCs/>
      <w:color w:val="404040" w:themeColor="text1" w:themeTint="BF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2C259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2C2599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C2599"/>
  </w:style>
  <w:style w:type="character" w:customStyle="1" w:styleId="DatoTegn">
    <w:name w:val="Dato Tegn"/>
    <w:basedOn w:val="Standardskrifttypeiafsnit"/>
    <w:link w:val="Dato"/>
    <w:uiPriority w:val="99"/>
    <w:semiHidden/>
    <w:rsid w:val="002C2599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C2599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C2599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2C25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2C25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2C25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2C25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2C25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2C25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2C25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2C259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2C259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2C259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2C259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2C259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2C259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2C259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2C259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2C259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2C259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2C259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2C259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2C259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2C2599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2C2599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C2599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C2599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C2599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C2599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2C2599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2C25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2C259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2C259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2C259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2C2599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2C259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2C259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2C259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2C2599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2C259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2C259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2C259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2C2599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2C259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2C25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2C259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2C25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2C25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2C25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2C2599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2C259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2C25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2C259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2C25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2C25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2C25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2C2599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2C259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2C25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2C25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2C25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2C25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2C25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2C25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2C25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2C25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2C2599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2C259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2C25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2C259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2C2599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2C259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2C25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2C2599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2C259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2C25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2C259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2C2599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2C259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2C2599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C2599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2C2599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2C2599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2C2599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2C2599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2C2599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2C2599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2C2599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2C2599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C2599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C2599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C2599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C2599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C2599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C2599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C2599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C2599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C2599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C2599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2C2599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2C2599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2C2599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C2599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C2599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C2599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C2599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C2599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C2599"/>
    <w:pPr>
      <w:spacing w:after="100"/>
      <w:ind w:left="1920"/>
    </w:pPr>
  </w:style>
  <w:style w:type="paragraph" w:styleId="Ingenafstand">
    <w:name w:val="No Spacing"/>
    <w:uiPriority w:val="1"/>
    <w:qFormat/>
    <w:rsid w:val="002C2599"/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C259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C2599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C259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C2599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C2599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2C2599"/>
    <w:rPr>
      <w:i/>
      <w:iCs/>
      <w:color w:val="4472C4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2C2599"/>
    <w:rPr>
      <w:b/>
      <w:bCs/>
      <w:smallCaps/>
      <w:color w:val="4472C4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2C2599"/>
    <w:rPr>
      <w:lang w:val="da-DK"/>
    </w:rPr>
  </w:style>
  <w:style w:type="paragraph" w:styleId="Liste">
    <w:name w:val="List"/>
    <w:basedOn w:val="Normal"/>
    <w:uiPriority w:val="99"/>
    <w:semiHidden/>
    <w:unhideWhenUsed/>
    <w:rsid w:val="002C259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C259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C259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C259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C2599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2C2599"/>
  </w:style>
  <w:style w:type="table" w:styleId="Listetabel1-lys">
    <w:name w:val="List Table 1 Light"/>
    <w:basedOn w:val="Tabel-Normal"/>
    <w:uiPriority w:val="46"/>
    <w:rsid w:val="002C25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2C25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2C25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2C25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2C25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2C25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2C25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2C259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2C2599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2C259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2C259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2C259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2C2599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2C259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2C25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2C25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2C259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2C259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2C259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2C25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2C25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2C25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2C259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2C25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2C25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2C25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2C2599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2C259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2C259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2C259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2C259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2C259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2C259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2C259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2C259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2C259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2C2599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2C259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2C25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2C259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2C2599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2C259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2C259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2C2599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2C259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2C259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2C259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2C2599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2C259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2C25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2C2599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2C259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2C259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2C259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2C2599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2C259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2C25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2C2599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2C259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2C259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2C259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2C2599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2C259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2C25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2C2599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2C259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2C259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2C259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2C2599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2C259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C2599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C2599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2C25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C2599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259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2599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2C25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2C2599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2C259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2C259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2C259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2C2599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2C259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2C25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2C25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2C25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2C25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2C25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2C25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2C25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2C25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2C25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2C25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2C25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2C25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2C25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2C25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2C259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2C259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2C259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2C259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2C259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2C259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2C259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2C25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2C25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2C25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2C25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2C25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2C25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2C25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2C25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2C2599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2C259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2C259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2C259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2C2599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2C259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2C25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2C25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2C25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2C25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2C25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2C25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2C25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2C259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2C259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2C259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2C259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2C259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2C259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2C259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2C259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2C2599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2C2599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C2599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C2599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2C2599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C2599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C2599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C2599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C2599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2C2599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C2599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C2599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C2599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C2599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2C2599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C2599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C2599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C2599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C2599"/>
    <w:pPr>
      <w:numPr>
        <w:numId w:val="11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C2599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C25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C2599"/>
    <w:rPr>
      <w:rFonts w:asciiTheme="majorHAnsi" w:eastAsiaTheme="majorEastAsia" w:hAnsiTheme="majorHAnsi" w:cstheme="majorBidi"/>
      <w:color w:val="1F3763" w:themeColor="accent1" w:themeShade="7F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C2599"/>
    <w:rPr>
      <w:rFonts w:asciiTheme="majorHAnsi" w:eastAsiaTheme="majorEastAsia" w:hAnsiTheme="majorHAnsi" w:cstheme="majorBidi"/>
      <w:i/>
      <w:iCs/>
      <w:color w:val="2F5496" w:themeColor="accent1" w:themeShade="BF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C2599"/>
    <w:rPr>
      <w:rFonts w:asciiTheme="majorHAnsi" w:eastAsiaTheme="majorEastAsia" w:hAnsiTheme="majorHAnsi" w:cstheme="majorBidi"/>
      <w:color w:val="2F5496" w:themeColor="accent1" w:themeShade="B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C2599"/>
    <w:rPr>
      <w:rFonts w:asciiTheme="majorHAnsi" w:eastAsiaTheme="majorEastAsia" w:hAnsiTheme="majorHAnsi" w:cstheme="majorBidi"/>
      <w:color w:val="1F3763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C2599"/>
    <w:rPr>
      <w:rFonts w:asciiTheme="majorHAnsi" w:eastAsiaTheme="majorEastAsia" w:hAnsiTheme="majorHAnsi" w:cstheme="majorBidi"/>
      <w:i/>
      <w:iCs/>
      <w:color w:val="1F3763" w:themeColor="accent1" w:themeShade="7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C259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C25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2C2599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2C259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C2599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2C259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C2599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2C2599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C2599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C2599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C2599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C2599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C2599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C259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C2599"/>
    <w:rPr>
      <w:lang w:val="da-DK"/>
    </w:rPr>
  </w:style>
  <w:style w:type="character" w:styleId="Strk">
    <w:name w:val="Strong"/>
    <w:basedOn w:val="Standardskrifttypeiafsnit"/>
    <w:uiPriority w:val="22"/>
    <w:qFormat/>
    <w:rsid w:val="002C2599"/>
    <w:rPr>
      <w:b/>
      <w:bCs/>
      <w:lang w:val="da-DK"/>
    </w:rPr>
  </w:style>
  <w:style w:type="character" w:styleId="Svagfremhvning">
    <w:name w:val="Subtle Emphasis"/>
    <w:basedOn w:val="Standardskrifttypeiafsnit"/>
    <w:uiPriority w:val="19"/>
    <w:qFormat/>
    <w:rsid w:val="002C2599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2C2599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2C259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C259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C25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2C25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2C259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C259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C25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2C259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C259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C259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39"/>
    <w:rsid w:val="002C2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2C25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C259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C259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C259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C25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C25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C259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C259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2C259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C259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C25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C25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C259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C259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2C259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C259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C259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C25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C25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C25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C259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C25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2C259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C25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2C259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C259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C259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C259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C259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2C2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C259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C259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C259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2C25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2C25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C2599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C2599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C2599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C25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C2599"/>
    <w:rPr>
      <w:rFonts w:eastAsiaTheme="minorEastAsia"/>
      <w:color w:val="5A5A5A" w:themeColor="text1" w:themeTint="A5"/>
      <w:spacing w:val="15"/>
      <w:sz w:val="22"/>
      <w:szCs w:val="2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u.dk/hhx/corona-gode-raad-til-undervisning/gode-raad-til-virtuel-undervisning?b=t431-t383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va.dk/ungdomsuddannelse/digitale-teknologier-undervisningen-paa-ungdomsuddannelserne" TargetMode="Externa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u.dk/hhx/studieomraadet/faq-studieomraadet-hhx?b=t431-t609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uddannelsesstatistik.dk/Pages/Reports/1694.aspx" TargetMode="External"/><Relationship Id="rId10" Type="http://schemas.openxmlformats.org/officeDocument/2006/relationships/hyperlink" Target="https://nearpo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u.dk/hhx/international-oekonomi/det-digitale/international-oekonomi-og-erhvervsjura-inspiration-til?b=t431-t3839-t40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1413</Characters>
  <Application>Microsoft Office Word</Application>
  <DocSecurity>0</DocSecurity>
  <Lines>47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Christian Rønberg</dc:creator>
  <cp:keywords/>
  <dc:description/>
  <cp:lastModifiedBy>Marie Laure Lebech Pèpin</cp:lastModifiedBy>
  <cp:revision>4</cp:revision>
  <dcterms:created xsi:type="dcterms:W3CDTF">2021-01-28T20:38:00Z</dcterms:created>
  <dcterms:modified xsi:type="dcterms:W3CDTF">2021-06-04T08:50:00Z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